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DD1" w:rsidRPr="00C36F4E" w:rsidRDefault="007E2DD1" w:rsidP="007E2DD1">
      <w:pPr>
        <w:jc w:val="center"/>
        <w:rPr>
          <w:b/>
          <w:color w:val="000080"/>
          <w:sz w:val="36"/>
          <w:szCs w:val="36"/>
        </w:rPr>
      </w:pPr>
      <w:bookmarkStart w:id="0" w:name="_GoBack"/>
      <w:bookmarkEnd w:id="0"/>
      <w:r>
        <w:rPr>
          <w:b/>
          <w:color w:val="000080"/>
          <w:sz w:val="36"/>
          <w:szCs w:val="36"/>
        </w:rPr>
        <w:t>2018</w:t>
      </w:r>
      <w:r w:rsidRPr="00C36F4E">
        <w:rPr>
          <w:b/>
          <w:color w:val="000080"/>
          <w:sz w:val="36"/>
          <w:szCs w:val="36"/>
        </w:rPr>
        <w:t xml:space="preserve"> Consumer Confidence Report (CCR)</w:t>
      </w:r>
    </w:p>
    <w:p w:rsidR="007E2DD1" w:rsidRDefault="007E2DD1" w:rsidP="007E2DD1">
      <w:pPr>
        <w:rPr>
          <w:b/>
        </w:rPr>
      </w:pPr>
    </w:p>
    <w:p w:rsidR="007E2DD1" w:rsidRPr="00AB638E" w:rsidRDefault="007E2DD1" w:rsidP="007E2DD1">
      <w:pPr>
        <w:rPr>
          <w:color w:val="000080"/>
          <w:sz w:val="20"/>
        </w:rPr>
      </w:pPr>
      <w:r w:rsidRPr="00AB638E">
        <w:rPr>
          <w:b/>
          <w:color w:val="000080"/>
        </w:rPr>
        <w:t>Water System Information</w:t>
      </w:r>
      <w:r w:rsidRPr="00AB638E">
        <w:rPr>
          <w:color w:val="000080"/>
          <w:sz w:val="20"/>
        </w:rPr>
        <w:t xml:space="preserve">  </w:t>
      </w: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7E2DD1" w:rsidTr="00526C8C">
        <w:tc>
          <w:tcPr>
            <w:tcW w:w="9360" w:type="dxa"/>
            <w:tcBorders>
              <w:top w:val="single" w:sz="7" w:space="0" w:color="000000"/>
              <w:left w:val="single" w:sz="7" w:space="0" w:color="000000"/>
              <w:bottom w:val="single" w:sz="7" w:space="0" w:color="000000"/>
              <w:right w:val="single" w:sz="7" w:space="0" w:color="000000"/>
            </w:tcBorders>
          </w:tcPr>
          <w:p w:rsidR="007E2DD1" w:rsidRDefault="007E2DD1" w:rsidP="00526C8C">
            <w:pPr>
              <w:spacing w:line="120" w:lineRule="exact"/>
              <w:rPr>
                <w:sz w:val="20"/>
              </w:rPr>
            </w:pPr>
          </w:p>
          <w:p w:rsidR="007E2DD1" w:rsidRDefault="007E2DD1" w:rsidP="00526C8C">
            <w:pPr>
              <w:spacing w:after="58"/>
              <w:rPr>
                <w:sz w:val="20"/>
              </w:rPr>
            </w:pPr>
            <w:r>
              <w:rPr>
                <w:sz w:val="20"/>
              </w:rPr>
              <w:t>Water System Name:         Dry Acres Water and Sewer District                 PWS ID #: ID 1280062</w:t>
            </w:r>
          </w:p>
        </w:tc>
      </w:tr>
      <w:tr w:rsidR="007E2DD1" w:rsidTr="00526C8C">
        <w:tc>
          <w:tcPr>
            <w:tcW w:w="9360" w:type="dxa"/>
            <w:tcBorders>
              <w:top w:val="single" w:sz="7" w:space="0" w:color="000000"/>
              <w:left w:val="single" w:sz="7" w:space="0" w:color="000000"/>
              <w:bottom w:val="single" w:sz="7" w:space="0" w:color="000000"/>
              <w:right w:val="single" w:sz="7" w:space="0" w:color="000000"/>
            </w:tcBorders>
          </w:tcPr>
          <w:p w:rsidR="007E2DD1" w:rsidRDefault="007E2DD1" w:rsidP="00526C8C">
            <w:pPr>
              <w:spacing w:line="120" w:lineRule="exact"/>
              <w:rPr>
                <w:sz w:val="20"/>
              </w:rPr>
            </w:pPr>
          </w:p>
          <w:p w:rsidR="007E2DD1" w:rsidRDefault="007E2DD1" w:rsidP="00526C8C">
            <w:pPr>
              <w:spacing w:after="58"/>
              <w:rPr>
                <w:sz w:val="20"/>
              </w:rPr>
            </w:pPr>
            <w:r>
              <w:rPr>
                <w:sz w:val="20"/>
              </w:rPr>
              <w:t>Water System Operator: Ms. Leslie Abrams, Waterworks Inc.</w:t>
            </w:r>
          </w:p>
        </w:tc>
      </w:tr>
      <w:tr w:rsidR="007E2DD1" w:rsidTr="00526C8C">
        <w:tc>
          <w:tcPr>
            <w:tcW w:w="9360" w:type="dxa"/>
            <w:tcBorders>
              <w:top w:val="single" w:sz="7" w:space="0" w:color="000000"/>
              <w:left w:val="single" w:sz="7" w:space="0" w:color="000000"/>
              <w:bottom w:val="single" w:sz="7" w:space="0" w:color="000000"/>
              <w:right w:val="single" w:sz="7" w:space="0" w:color="000000"/>
            </w:tcBorders>
          </w:tcPr>
          <w:p w:rsidR="007E2DD1" w:rsidRDefault="007E2DD1" w:rsidP="00526C8C">
            <w:pPr>
              <w:spacing w:line="120" w:lineRule="exact"/>
              <w:rPr>
                <w:sz w:val="20"/>
              </w:rPr>
            </w:pPr>
          </w:p>
          <w:p w:rsidR="007E2DD1" w:rsidRDefault="007E2DD1" w:rsidP="007E2DD1">
            <w:pPr>
              <w:spacing w:after="58"/>
              <w:rPr>
                <w:sz w:val="20"/>
              </w:rPr>
            </w:pPr>
            <w:r>
              <w:rPr>
                <w:sz w:val="20"/>
              </w:rPr>
              <w:t>Address: N. 15410 Atlas Road                                                                      Tel #: 208-661-5015</w:t>
            </w:r>
          </w:p>
        </w:tc>
      </w:tr>
      <w:tr w:rsidR="007E2DD1" w:rsidTr="00526C8C">
        <w:tc>
          <w:tcPr>
            <w:tcW w:w="9360" w:type="dxa"/>
            <w:tcBorders>
              <w:top w:val="single" w:sz="7" w:space="0" w:color="000000"/>
              <w:left w:val="single" w:sz="7" w:space="0" w:color="000000"/>
              <w:bottom w:val="single" w:sz="7" w:space="0" w:color="000000"/>
              <w:right w:val="single" w:sz="7" w:space="0" w:color="000000"/>
            </w:tcBorders>
          </w:tcPr>
          <w:p w:rsidR="007E2DD1" w:rsidRDefault="007E2DD1" w:rsidP="00526C8C">
            <w:pPr>
              <w:spacing w:line="120" w:lineRule="exact"/>
              <w:rPr>
                <w:sz w:val="20"/>
              </w:rPr>
            </w:pPr>
          </w:p>
          <w:p w:rsidR="007E2DD1" w:rsidRDefault="007E2DD1" w:rsidP="00526C8C">
            <w:pPr>
              <w:spacing w:after="58"/>
              <w:rPr>
                <w:sz w:val="20"/>
              </w:rPr>
            </w:pPr>
            <w:r>
              <w:rPr>
                <w:sz w:val="20"/>
              </w:rPr>
              <w:t>City, State, Zip Code: Rathdrum, ID  83858</w:t>
            </w:r>
          </w:p>
        </w:tc>
      </w:tr>
      <w:tr w:rsidR="007E2DD1" w:rsidTr="00526C8C">
        <w:tc>
          <w:tcPr>
            <w:tcW w:w="9360" w:type="dxa"/>
            <w:tcBorders>
              <w:top w:val="single" w:sz="7" w:space="0" w:color="000000"/>
              <w:left w:val="single" w:sz="7" w:space="0" w:color="000000"/>
              <w:bottom w:val="single" w:sz="7" w:space="0" w:color="000000"/>
              <w:right w:val="single" w:sz="7" w:space="0" w:color="000000"/>
            </w:tcBorders>
          </w:tcPr>
          <w:p w:rsidR="007E2DD1" w:rsidRDefault="007E2DD1" w:rsidP="00526C8C">
            <w:pPr>
              <w:spacing w:line="120" w:lineRule="exact"/>
              <w:rPr>
                <w:sz w:val="20"/>
              </w:rPr>
            </w:pPr>
          </w:p>
          <w:p w:rsidR="007E2DD1" w:rsidRDefault="007E2DD1" w:rsidP="00526C8C">
            <w:pPr>
              <w:spacing w:after="58"/>
              <w:rPr>
                <w:sz w:val="20"/>
              </w:rPr>
            </w:pPr>
            <w:r>
              <w:rPr>
                <w:sz w:val="20"/>
              </w:rPr>
              <w:t>Population Served: 75                                                                         Number of Connections: 33</w:t>
            </w:r>
          </w:p>
        </w:tc>
      </w:tr>
      <w:tr w:rsidR="007E2DD1" w:rsidTr="00526C8C">
        <w:tc>
          <w:tcPr>
            <w:tcW w:w="9360" w:type="dxa"/>
            <w:tcBorders>
              <w:top w:val="single" w:sz="7" w:space="0" w:color="000000"/>
              <w:left w:val="single" w:sz="7" w:space="0" w:color="000000"/>
              <w:bottom w:val="single" w:sz="7" w:space="0" w:color="000000"/>
              <w:right w:val="single" w:sz="7" w:space="0" w:color="000000"/>
            </w:tcBorders>
          </w:tcPr>
          <w:p w:rsidR="007E2DD1" w:rsidRDefault="007E2DD1" w:rsidP="00526C8C">
            <w:pPr>
              <w:spacing w:line="120" w:lineRule="exact"/>
              <w:rPr>
                <w:sz w:val="20"/>
              </w:rPr>
            </w:pPr>
          </w:p>
          <w:p w:rsidR="007E2DD1" w:rsidRDefault="007E2DD1" w:rsidP="007E2DD1">
            <w:pPr>
              <w:spacing w:after="58"/>
              <w:rPr>
                <w:sz w:val="20"/>
              </w:rPr>
            </w:pPr>
            <w:r>
              <w:rPr>
                <w:sz w:val="20"/>
              </w:rPr>
              <w:t xml:space="preserve">Date of CCR Distribution:                                                              For Calendar Year: </w:t>
            </w:r>
            <w:r>
              <w:rPr>
                <w:b/>
                <w:sz w:val="20"/>
              </w:rPr>
              <w:t>2018</w:t>
            </w:r>
          </w:p>
        </w:tc>
      </w:tr>
      <w:tr w:rsidR="007E2DD1" w:rsidTr="00526C8C">
        <w:tc>
          <w:tcPr>
            <w:tcW w:w="9360" w:type="dxa"/>
            <w:tcBorders>
              <w:top w:val="single" w:sz="7" w:space="0" w:color="000000"/>
              <w:left w:val="single" w:sz="7" w:space="0" w:color="000000"/>
              <w:bottom w:val="single" w:sz="7" w:space="0" w:color="000000"/>
              <w:right w:val="single" w:sz="7" w:space="0" w:color="000000"/>
            </w:tcBorders>
          </w:tcPr>
          <w:p w:rsidR="007E2DD1" w:rsidRDefault="007E2DD1" w:rsidP="00526C8C">
            <w:pPr>
              <w:spacing w:line="120" w:lineRule="exact"/>
              <w:rPr>
                <w:sz w:val="20"/>
              </w:rPr>
            </w:pPr>
          </w:p>
          <w:p w:rsidR="007E2DD1" w:rsidRDefault="007E2DD1" w:rsidP="00526C8C">
            <w:pPr>
              <w:spacing w:after="58"/>
              <w:rPr>
                <w:sz w:val="20"/>
              </w:rPr>
            </w:pPr>
            <w:r>
              <w:rPr>
                <w:sz w:val="20"/>
              </w:rPr>
              <w:t>Regularly Scheduled Meeting(s):  Bi-annual Meetings</w:t>
            </w:r>
          </w:p>
        </w:tc>
      </w:tr>
    </w:tbl>
    <w:p w:rsidR="007E2DD1" w:rsidRDefault="007E2DD1" w:rsidP="007E2DD1">
      <w:pPr>
        <w:tabs>
          <w:tab w:val="center" w:pos="4680"/>
        </w:tabs>
        <w:rPr>
          <w:b/>
        </w:rPr>
      </w:pPr>
      <w:r>
        <w:rPr>
          <w:b/>
        </w:rPr>
        <w:tab/>
      </w:r>
      <w:r>
        <w:tab/>
      </w:r>
    </w:p>
    <w:p w:rsidR="007E2DD1" w:rsidRPr="00AB638E" w:rsidRDefault="007E2DD1" w:rsidP="007E2DD1">
      <w:pPr>
        <w:rPr>
          <w:color w:val="000080"/>
        </w:rPr>
      </w:pPr>
      <w:r w:rsidRPr="00AB638E">
        <w:rPr>
          <w:b/>
          <w:color w:val="000080"/>
        </w:rPr>
        <w:t>Water Sources</w:t>
      </w:r>
      <w:r w:rsidRPr="00AB638E">
        <w:rPr>
          <w:color w:val="000080"/>
        </w:rPr>
        <w:t xml:space="preserve">  </w:t>
      </w: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7E2DD1" w:rsidTr="00526C8C">
        <w:tc>
          <w:tcPr>
            <w:tcW w:w="9360" w:type="dxa"/>
            <w:tcBorders>
              <w:top w:val="single" w:sz="7" w:space="0" w:color="000000"/>
              <w:left w:val="single" w:sz="7" w:space="0" w:color="000000"/>
              <w:bottom w:val="single" w:sz="7" w:space="0" w:color="000000"/>
              <w:right w:val="single" w:sz="7" w:space="0" w:color="000000"/>
            </w:tcBorders>
            <w:shd w:val="pct10" w:color="000000" w:fill="FFFFFF"/>
          </w:tcPr>
          <w:p w:rsidR="007E2DD1" w:rsidRDefault="007E2DD1" w:rsidP="00526C8C">
            <w:pPr>
              <w:spacing w:line="120" w:lineRule="exact"/>
            </w:pPr>
          </w:p>
          <w:p w:rsidR="007E2DD1" w:rsidRDefault="007E2DD1" w:rsidP="00526C8C">
            <w:pPr>
              <w:spacing w:after="58"/>
              <w:rPr>
                <w:sz w:val="20"/>
              </w:rPr>
            </w:pPr>
            <w:r>
              <w:rPr>
                <w:sz w:val="20"/>
              </w:rPr>
              <w:t>Groundwater Sources:</w:t>
            </w:r>
          </w:p>
        </w:tc>
      </w:tr>
      <w:tr w:rsidR="007E2DD1" w:rsidTr="00526C8C">
        <w:tc>
          <w:tcPr>
            <w:tcW w:w="9360" w:type="dxa"/>
            <w:tcBorders>
              <w:top w:val="single" w:sz="7" w:space="0" w:color="000000"/>
              <w:left w:val="single" w:sz="7" w:space="0" w:color="000000"/>
              <w:bottom w:val="single" w:sz="7" w:space="0" w:color="000000"/>
              <w:right w:val="single" w:sz="7" w:space="0" w:color="000000"/>
            </w:tcBorders>
          </w:tcPr>
          <w:p w:rsidR="007E2DD1" w:rsidRDefault="007E2DD1" w:rsidP="00526C8C">
            <w:pPr>
              <w:spacing w:line="120" w:lineRule="exact"/>
              <w:rPr>
                <w:sz w:val="20"/>
              </w:rPr>
            </w:pPr>
          </w:p>
          <w:p w:rsidR="007E2DD1" w:rsidRDefault="007E2DD1" w:rsidP="00526C8C">
            <w:pPr>
              <w:spacing w:after="58"/>
              <w:rPr>
                <w:sz w:val="20"/>
              </w:rPr>
            </w:pPr>
            <w:r>
              <w:rPr>
                <w:sz w:val="20"/>
              </w:rPr>
              <w:t xml:space="preserve">1) Source #: The Dry Acres water system is comprised of one well, which was drilled in 1974 and is 280 feet deep, two booster pumps, a 10,000 gallon reservoir and class 160 PVC pipe drawing from the Rathdrum Prairie Aquafer.  Dry Acres Water and Sewer District is a community water system located in Kootenai County off Highway 53 between Rathdrum and Garwood on Atlas Road.             </w:t>
            </w:r>
          </w:p>
        </w:tc>
      </w:tr>
      <w:tr w:rsidR="007E2DD1" w:rsidTr="00526C8C">
        <w:tc>
          <w:tcPr>
            <w:tcW w:w="9360" w:type="dxa"/>
            <w:tcBorders>
              <w:top w:val="single" w:sz="7" w:space="0" w:color="000000"/>
              <w:left w:val="single" w:sz="7" w:space="0" w:color="000000"/>
              <w:bottom w:val="single" w:sz="7" w:space="0" w:color="000000"/>
              <w:right w:val="single" w:sz="7" w:space="0" w:color="000000"/>
            </w:tcBorders>
            <w:shd w:val="pct10" w:color="000000" w:fill="FFFFFF"/>
          </w:tcPr>
          <w:p w:rsidR="007E2DD1" w:rsidRDefault="007E2DD1" w:rsidP="00526C8C">
            <w:pPr>
              <w:spacing w:line="120" w:lineRule="exact"/>
              <w:rPr>
                <w:sz w:val="20"/>
              </w:rPr>
            </w:pPr>
          </w:p>
          <w:p w:rsidR="007E2DD1" w:rsidRDefault="007E2DD1" w:rsidP="00526C8C">
            <w:pPr>
              <w:spacing w:after="58"/>
              <w:rPr>
                <w:sz w:val="20"/>
              </w:rPr>
            </w:pPr>
            <w:r>
              <w:rPr>
                <w:sz w:val="20"/>
              </w:rPr>
              <w:t>Source Water Assessment or Protection Plan Available? Yes- Available at DEQ Regional Office.</w:t>
            </w:r>
          </w:p>
        </w:tc>
      </w:tr>
    </w:tbl>
    <w:p w:rsidR="007E2DD1" w:rsidRDefault="007E2DD1" w:rsidP="007E2DD1">
      <w:pPr>
        <w:rPr>
          <w:b/>
        </w:rPr>
      </w:pPr>
    </w:p>
    <w:p w:rsidR="007E2DD1" w:rsidRPr="00657F64" w:rsidRDefault="007E2DD1" w:rsidP="007E2DD1">
      <w:pPr>
        <w:rPr>
          <w:b/>
        </w:rPr>
      </w:pPr>
      <w:r w:rsidRPr="00AB638E">
        <w:rPr>
          <w:b/>
          <w:color w:val="000080"/>
        </w:rPr>
        <w:t>Definitions</w:t>
      </w:r>
    </w:p>
    <w:tbl>
      <w:tblPr>
        <w:tblW w:w="0" w:type="auto"/>
        <w:tblLayout w:type="fixed"/>
        <w:tblCellMar>
          <w:left w:w="120" w:type="dxa"/>
          <w:right w:w="120" w:type="dxa"/>
        </w:tblCellMar>
        <w:tblLook w:val="0000" w:firstRow="0" w:lastRow="0" w:firstColumn="0" w:lastColumn="0" w:noHBand="0" w:noVBand="0"/>
      </w:tblPr>
      <w:tblGrid>
        <w:gridCol w:w="9360"/>
      </w:tblGrid>
      <w:tr w:rsidR="007E2DD1" w:rsidTr="00526C8C">
        <w:tc>
          <w:tcPr>
            <w:tcW w:w="9360" w:type="dxa"/>
            <w:tcBorders>
              <w:top w:val="single" w:sz="7" w:space="0" w:color="000000"/>
              <w:left w:val="single" w:sz="7" w:space="0" w:color="000000"/>
              <w:bottom w:val="single" w:sz="7" w:space="0" w:color="000000"/>
              <w:right w:val="single" w:sz="7" w:space="0" w:color="000000"/>
            </w:tcBorders>
          </w:tcPr>
          <w:p w:rsidR="007E2DD1" w:rsidRPr="00FF63E0" w:rsidRDefault="007E2DD1" w:rsidP="00526C8C">
            <w:pPr>
              <w:spacing w:line="120" w:lineRule="exact"/>
              <w:rPr>
                <w:sz w:val="20"/>
                <w:szCs w:val="20"/>
              </w:rPr>
            </w:pPr>
          </w:p>
          <w:p w:rsidR="007E2DD1" w:rsidRDefault="007E2DD1" w:rsidP="00526C8C">
            <w:pPr>
              <w:spacing w:after="58"/>
              <w:rPr>
                <w:sz w:val="20"/>
              </w:rPr>
            </w:pPr>
            <w:r>
              <w:rPr>
                <w:b/>
                <w:sz w:val="20"/>
              </w:rPr>
              <w:t xml:space="preserve">Action Level (AL): </w:t>
            </w:r>
            <w:r>
              <w:rPr>
                <w:sz w:val="20"/>
              </w:rPr>
              <w:t>The concentration of a contaminant, which, if exceeded, triggers treatment or other requirements, which a water system must follow.</w:t>
            </w:r>
          </w:p>
        </w:tc>
      </w:tr>
      <w:tr w:rsidR="007E2DD1" w:rsidTr="00526C8C">
        <w:tc>
          <w:tcPr>
            <w:tcW w:w="9360" w:type="dxa"/>
            <w:tcBorders>
              <w:top w:val="single" w:sz="7" w:space="0" w:color="000000"/>
              <w:left w:val="single" w:sz="7" w:space="0" w:color="000000"/>
              <w:bottom w:val="single" w:sz="7" w:space="0" w:color="000000"/>
              <w:right w:val="single" w:sz="7" w:space="0" w:color="000000"/>
            </w:tcBorders>
          </w:tcPr>
          <w:p w:rsidR="007E2DD1" w:rsidRDefault="007E2DD1" w:rsidP="00526C8C">
            <w:pPr>
              <w:spacing w:line="120" w:lineRule="exact"/>
              <w:rPr>
                <w:sz w:val="20"/>
              </w:rPr>
            </w:pPr>
          </w:p>
          <w:p w:rsidR="007E2DD1" w:rsidRDefault="007E2DD1" w:rsidP="00526C8C">
            <w:pPr>
              <w:spacing w:line="0" w:lineRule="atLeast"/>
              <w:rPr>
                <w:sz w:val="20"/>
              </w:rPr>
            </w:pPr>
            <w:r w:rsidRPr="00E34809">
              <w:rPr>
                <w:b/>
                <w:sz w:val="20"/>
              </w:rPr>
              <w:t xml:space="preserve">Initial Distribution System Evaluation (IDSE):  </w:t>
            </w:r>
            <w:r w:rsidRPr="00E34809">
              <w:rPr>
                <w:sz w:val="20"/>
              </w:rPr>
              <w:t xml:space="preserve">IDSE is an important part of the Stage 2 Disinfection By-Products Rule (DBPR).  The IDSE is a one-time study conducted by some water systems, providing disinfection or chlorination, to identify distribution system locations with concentrations of trihalomethanes (THMs) and </w:t>
            </w:r>
            <w:proofErr w:type="spellStart"/>
            <w:r w:rsidRPr="00E34809">
              <w:rPr>
                <w:sz w:val="20"/>
              </w:rPr>
              <w:t>haloacetic</w:t>
            </w:r>
            <w:proofErr w:type="spellEnd"/>
            <w:r w:rsidRPr="00E34809">
              <w:rPr>
                <w:sz w:val="20"/>
              </w:rPr>
              <w:t xml:space="preserve"> acids (HAAs).  Water systems will use results from the IDSE, in conjunction with their Stage 1 DBPR compliance monitoring data, to select monitoring locations for Stage 2 DBPR.  Not all water systems were required to perform an IDSE.</w:t>
            </w:r>
          </w:p>
          <w:p w:rsidR="007E2DD1" w:rsidRPr="00237A93" w:rsidRDefault="007E2DD1" w:rsidP="00526C8C">
            <w:pPr>
              <w:spacing w:line="0" w:lineRule="atLeast"/>
              <w:rPr>
                <w:sz w:val="10"/>
              </w:rPr>
            </w:pPr>
          </w:p>
        </w:tc>
      </w:tr>
      <w:tr w:rsidR="007E2DD1" w:rsidTr="00526C8C">
        <w:tc>
          <w:tcPr>
            <w:tcW w:w="9360" w:type="dxa"/>
            <w:tcBorders>
              <w:top w:val="single" w:sz="7" w:space="0" w:color="000000"/>
              <w:left w:val="single" w:sz="7" w:space="0" w:color="000000"/>
              <w:bottom w:val="single" w:sz="7" w:space="0" w:color="000000"/>
              <w:right w:val="single" w:sz="7" w:space="0" w:color="000000"/>
            </w:tcBorders>
          </w:tcPr>
          <w:p w:rsidR="007E2DD1" w:rsidRDefault="007E2DD1" w:rsidP="00526C8C">
            <w:pPr>
              <w:spacing w:line="120" w:lineRule="exact"/>
              <w:rPr>
                <w:sz w:val="20"/>
              </w:rPr>
            </w:pPr>
          </w:p>
          <w:p w:rsidR="007E2DD1" w:rsidRDefault="007E2DD1" w:rsidP="00526C8C">
            <w:pPr>
              <w:spacing w:after="58"/>
              <w:rPr>
                <w:sz w:val="20"/>
              </w:rPr>
            </w:pPr>
            <w:r>
              <w:rPr>
                <w:b/>
                <w:sz w:val="20"/>
              </w:rPr>
              <w:t xml:space="preserve">Maximum Contamination Level (MCL): </w:t>
            </w:r>
            <w:r>
              <w:rPr>
                <w:sz w:val="20"/>
              </w:rPr>
              <w:t>The highest level of a contaminant that is allowed in drinking water.  MCLs are set as close to the MCLGs as feasible using the best available treatment technology.</w:t>
            </w:r>
          </w:p>
        </w:tc>
      </w:tr>
      <w:tr w:rsidR="007E2DD1" w:rsidTr="00526C8C">
        <w:tc>
          <w:tcPr>
            <w:tcW w:w="9360" w:type="dxa"/>
            <w:tcBorders>
              <w:top w:val="single" w:sz="7" w:space="0" w:color="000000"/>
              <w:left w:val="single" w:sz="7" w:space="0" w:color="000000"/>
              <w:bottom w:val="single" w:sz="7" w:space="0" w:color="000000"/>
              <w:right w:val="single" w:sz="7" w:space="0" w:color="000000"/>
            </w:tcBorders>
          </w:tcPr>
          <w:p w:rsidR="007E2DD1" w:rsidRDefault="007E2DD1" w:rsidP="00526C8C">
            <w:pPr>
              <w:spacing w:line="120" w:lineRule="exact"/>
              <w:rPr>
                <w:sz w:val="20"/>
              </w:rPr>
            </w:pPr>
          </w:p>
          <w:p w:rsidR="007E2DD1" w:rsidRDefault="007E2DD1" w:rsidP="00526C8C">
            <w:pPr>
              <w:spacing w:after="58"/>
              <w:rPr>
                <w:sz w:val="20"/>
              </w:rPr>
            </w:pPr>
            <w:r>
              <w:rPr>
                <w:b/>
                <w:sz w:val="20"/>
              </w:rPr>
              <w:t>Maximum Contamination Level Goal (MCLG):</w:t>
            </w:r>
            <w:r>
              <w:rPr>
                <w:sz w:val="20"/>
              </w:rPr>
              <w:t xml:space="preserve"> The level of a contaminant in drinking water below which there is no known or expected risk to health.  MCLGs allow for a margin of safety.</w:t>
            </w:r>
          </w:p>
        </w:tc>
      </w:tr>
      <w:tr w:rsidR="007E2DD1" w:rsidTr="00526C8C">
        <w:tc>
          <w:tcPr>
            <w:tcW w:w="9360" w:type="dxa"/>
            <w:tcBorders>
              <w:top w:val="single" w:sz="7" w:space="0" w:color="000000"/>
              <w:left w:val="single" w:sz="7" w:space="0" w:color="000000"/>
              <w:bottom w:val="single" w:sz="7" w:space="0" w:color="000000"/>
              <w:right w:val="single" w:sz="7" w:space="0" w:color="000000"/>
            </w:tcBorders>
          </w:tcPr>
          <w:p w:rsidR="007E2DD1" w:rsidRPr="00FF63E0" w:rsidRDefault="007E2DD1" w:rsidP="00526C8C">
            <w:pPr>
              <w:spacing w:line="0" w:lineRule="atLeast"/>
              <w:rPr>
                <w:b/>
                <w:sz w:val="10"/>
              </w:rPr>
            </w:pPr>
          </w:p>
          <w:p w:rsidR="007E2DD1" w:rsidRDefault="007E2DD1" w:rsidP="00526C8C">
            <w:pPr>
              <w:spacing w:line="0" w:lineRule="atLeast"/>
              <w:rPr>
                <w:sz w:val="20"/>
              </w:rPr>
            </w:pPr>
            <w:r w:rsidRPr="00CA2B7B">
              <w:rPr>
                <w:b/>
                <w:sz w:val="20"/>
              </w:rPr>
              <w:t>Maximum Residual Disinfectant Level (MRDL):</w:t>
            </w:r>
            <w:r>
              <w:rPr>
                <w:b/>
                <w:sz w:val="20"/>
              </w:rPr>
              <w:t xml:space="preserve"> </w:t>
            </w:r>
            <w:r>
              <w:rPr>
                <w:sz w:val="20"/>
              </w:rPr>
              <w:t>The highest level of disinfectant allowed in drinking water.  There is convincing evidence that addition of a disinfectant is necessary for control of microbial contaminants.</w:t>
            </w:r>
          </w:p>
          <w:p w:rsidR="007E2DD1" w:rsidRPr="00237A93" w:rsidRDefault="007E2DD1" w:rsidP="00526C8C">
            <w:pPr>
              <w:spacing w:line="0" w:lineRule="atLeast"/>
              <w:rPr>
                <w:sz w:val="10"/>
              </w:rPr>
            </w:pPr>
          </w:p>
        </w:tc>
      </w:tr>
      <w:tr w:rsidR="007E2DD1" w:rsidTr="00526C8C">
        <w:tc>
          <w:tcPr>
            <w:tcW w:w="9360" w:type="dxa"/>
            <w:tcBorders>
              <w:top w:val="single" w:sz="7" w:space="0" w:color="000000"/>
              <w:left w:val="single" w:sz="7" w:space="0" w:color="000000"/>
              <w:bottom w:val="single" w:sz="7" w:space="0" w:color="000000"/>
              <w:right w:val="single" w:sz="7" w:space="0" w:color="000000"/>
            </w:tcBorders>
          </w:tcPr>
          <w:p w:rsidR="007E2DD1" w:rsidRDefault="007E2DD1" w:rsidP="00526C8C">
            <w:pPr>
              <w:spacing w:line="0" w:lineRule="atLeast"/>
              <w:rPr>
                <w:b/>
                <w:sz w:val="10"/>
              </w:rPr>
            </w:pPr>
            <w:r>
              <w:rPr>
                <w:b/>
                <w:sz w:val="10"/>
              </w:rPr>
              <w:t xml:space="preserve"> </w:t>
            </w:r>
          </w:p>
          <w:p w:rsidR="007E2DD1" w:rsidRDefault="007E2DD1" w:rsidP="00526C8C">
            <w:pPr>
              <w:spacing w:line="0" w:lineRule="atLeast"/>
              <w:rPr>
                <w:sz w:val="20"/>
              </w:rPr>
            </w:pPr>
            <w:r w:rsidRPr="00CA2B7B">
              <w:rPr>
                <w:b/>
                <w:sz w:val="20"/>
              </w:rPr>
              <w:t xml:space="preserve">Maximum Residual Disinfectant Level </w:t>
            </w:r>
            <w:r>
              <w:rPr>
                <w:b/>
                <w:sz w:val="20"/>
              </w:rPr>
              <w:t xml:space="preserve">Goal </w:t>
            </w:r>
            <w:r w:rsidRPr="00CA2B7B">
              <w:rPr>
                <w:b/>
                <w:sz w:val="20"/>
              </w:rPr>
              <w:t>(MRDL</w:t>
            </w:r>
            <w:r>
              <w:rPr>
                <w:b/>
                <w:sz w:val="20"/>
              </w:rPr>
              <w:t>G</w:t>
            </w:r>
            <w:r w:rsidRPr="00CA2B7B">
              <w:rPr>
                <w:b/>
                <w:sz w:val="20"/>
              </w:rPr>
              <w:t>):</w:t>
            </w:r>
            <w:r>
              <w:rPr>
                <w:b/>
                <w:sz w:val="20"/>
              </w:rPr>
              <w:t xml:space="preserve">  </w:t>
            </w:r>
            <w:r>
              <w:rPr>
                <w:sz w:val="20"/>
              </w:rPr>
              <w:t>The level of a drinking water disinfectant below which there is no known or expected risk to health.  MRDLGs do not reflect the benefits of the use of disinfectants to control microbial contamination.</w:t>
            </w:r>
          </w:p>
          <w:p w:rsidR="007E2DD1" w:rsidRPr="00237A93" w:rsidRDefault="007E2DD1" w:rsidP="00526C8C">
            <w:pPr>
              <w:spacing w:line="0" w:lineRule="atLeast"/>
              <w:rPr>
                <w:b/>
                <w:sz w:val="10"/>
                <w:szCs w:val="20"/>
              </w:rPr>
            </w:pPr>
          </w:p>
        </w:tc>
      </w:tr>
      <w:tr w:rsidR="007E2DD1" w:rsidTr="00526C8C">
        <w:tc>
          <w:tcPr>
            <w:tcW w:w="9360" w:type="dxa"/>
            <w:tcBorders>
              <w:top w:val="single" w:sz="7" w:space="0" w:color="000000"/>
              <w:left w:val="single" w:sz="7" w:space="0" w:color="000000"/>
              <w:bottom w:val="single" w:sz="7" w:space="0" w:color="000000"/>
              <w:right w:val="single" w:sz="7" w:space="0" w:color="000000"/>
            </w:tcBorders>
          </w:tcPr>
          <w:p w:rsidR="007E2DD1" w:rsidRDefault="007E2DD1" w:rsidP="00526C8C">
            <w:pPr>
              <w:spacing w:line="0" w:lineRule="atLeast"/>
              <w:rPr>
                <w:b/>
                <w:sz w:val="10"/>
              </w:rPr>
            </w:pPr>
          </w:p>
          <w:p w:rsidR="007E2DD1" w:rsidRDefault="007E2DD1" w:rsidP="00526C8C">
            <w:pPr>
              <w:spacing w:line="0" w:lineRule="atLeast"/>
              <w:rPr>
                <w:sz w:val="20"/>
              </w:rPr>
            </w:pPr>
            <w:r>
              <w:rPr>
                <w:b/>
                <w:sz w:val="20"/>
              </w:rPr>
              <w:t xml:space="preserve">Treatment Technique (TT): </w:t>
            </w:r>
            <w:r>
              <w:rPr>
                <w:sz w:val="20"/>
              </w:rPr>
              <w:t>A required process intended to reduce the level of a contaminant in drinking water.</w:t>
            </w:r>
          </w:p>
          <w:p w:rsidR="007E2DD1" w:rsidRDefault="007E2DD1" w:rsidP="00526C8C">
            <w:pPr>
              <w:spacing w:line="0" w:lineRule="atLeast"/>
              <w:rPr>
                <w:b/>
                <w:sz w:val="10"/>
              </w:rPr>
            </w:pPr>
          </w:p>
        </w:tc>
      </w:tr>
    </w:tbl>
    <w:p w:rsidR="007E2DD1" w:rsidRDefault="007E2DD1" w:rsidP="007E2DD1">
      <w:pPr>
        <w:rPr>
          <w:sz w:val="20"/>
        </w:rPr>
      </w:pPr>
    </w:p>
    <w:p w:rsidR="007E2DD1" w:rsidRDefault="007E2DD1" w:rsidP="007E2DD1">
      <w:pPr>
        <w:rPr>
          <w:sz w:val="20"/>
        </w:rPr>
      </w:pPr>
    </w:p>
    <w:p w:rsidR="007E2DD1" w:rsidRPr="00AB638E" w:rsidRDefault="007E2DD1" w:rsidP="007E2DD1">
      <w:pPr>
        <w:rPr>
          <w:color w:val="000080"/>
        </w:rPr>
      </w:pPr>
      <w:r w:rsidRPr="00AB638E">
        <w:rPr>
          <w:b/>
          <w:color w:val="000080"/>
        </w:rPr>
        <w:t>Health Information</w:t>
      </w: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7E2DD1" w:rsidTr="00526C8C">
        <w:tc>
          <w:tcPr>
            <w:tcW w:w="9360" w:type="dxa"/>
            <w:tcBorders>
              <w:top w:val="single" w:sz="7" w:space="0" w:color="000000"/>
              <w:left w:val="single" w:sz="7" w:space="0" w:color="000000"/>
              <w:bottom w:val="single" w:sz="7" w:space="0" w:color="000000"/>
              <w:right w:val="single" w:sz="7" w:space="0" w:color="000000"/>
            </w:tcBorders>
          </w:tcPr>
          <w:p w:rsidR="007E2DD1" w:rsidRDefault="007E2DD1" w:rsidP="00526C8C">
            <w:pPr>
              <w:spacing w:line="120" w:lineRule="exact"/>
            </w:pPr>
          </w:p>
          <w:p w:rsidR="007E2DD1" w:rsidRDefault="007E2DD1" w:rsidP="00526C8C">
            <w:pPr>
              <w:spacing w:after="58"/>
              <w:rPr>
                <w:sz w:val="20"/>
              </w:rPr>
            </w:pPr>
            <w:r>
              <w:rPr>
                <w:b/>
                <w:sz w:val="20"/>
              </w:rPr>
              <w:t>Some people may be more vulnerable</w:t>
            </w:r>
            <w:r>
              <w:rPr>
                <w:sz w:val="20"/>
              </w:rPr>
              <w:t xml:space="preserve"> </w:t>
            </w:r>
            <w:r>
              <w:rPr>
                <w:b/>
                <w:sz w:val="20"/>
              </w:rPr>
              <w:t>to contaminants in drinking water</w:t>
            </w:r>
            <w:r>
              <w:rPr>
                <w:sz w:val="20"/>
              </w:rPr>
              <w:t xml:space="preserve">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EPA/Centers for Disease Control and Prevention (CDC) guidelines on appropriate means to lessen the risk of infection by </w:t>
            </w:r>
            <w:r>
              <w:rPr>
                <w:i/>
                <w:sz w:val="20"/>
              </w:rPr>
              <w:t xml:space="preserve">Cryptosporidium </w:t>
            </w:r>
            <w:r>
              <w:rPr>
                <w:sz w:val="20"/>
              </w:rPr>
              <w:t xml:space="preserve">and other microbial contaminants are available from the Safe Drinking Water Hotline at 1-800-426-4791 or </w:t>
            </w:r>
            <w:hyperlink r:id="rId6" w:history="1">
              <w:r w:rsidRPr="005A2F01">
                <w:rPr>
                  <w:rStyle w:val="Hyperlink"/>
                  <w:sz w:val="20"/>
                </w:rPr>
                <w:t>http://www.epa.gov/safewater/hotline/</w:t>
              </w:r>
              <w:r w:rsidRPr="005A2F01">
                <w:rPr>
                  <w:rStyle w:val="Hyperlink"/>
                </w:rPr>
                <w:t>.</w:t>
              </w:r>
              <w:r w:rsidRPr="005A2F01">
                <w:rPr>
                  <w:rStyle w:val="Hyperlink"/>
                  <w:sz w:val="20"/>
                </w:rPr>
                <w:t xml:space="preserve">                               </w:t>
              </w:r>
            </w:hyperlink>
            <w:r>
              <w:rPr>
                <w:sz w:val="20"/>
              </w:rPr>
              <w:t xml:space="preserve"> </w:t>
            </w:r>
          </w:p>
        </w:tc>
      </w:tr>
      <w:tr w:rsidR="007E2DD1" w:rsidTr="00526C8C">
        <w:tc>
          <w:tcPr>
            <w:tcW w:w="9360" w:type="dxa"/>
            <w:tcBorders>
              <w:top w:val="single" w:sz="7" w:space="0" w:color="000000"/>
              <w:left w:val="single" w:sz="7" w:space="0" w:color="000000"/>
              <w:bottom w:val="single" w:sz="7" w:space="0" w:color="000000"/>
              <w:right w:val="single" w:sz="7" w:space="0" w:color="000000"/>
            </w:tcBorders>
          </w:tcPr>
          <w:p w:rsidR="007E2DD1" w:rsidRDefault="007E2DD1" w:rsidP="00526C8C">
            <w:pPr>
              <w:spacing w:line="120" w:lineRule="exact"/>
              <w:rPr>
                <w:sz w:val="20"/>
              </w:rPr>
            </w:pPr>
          </w:p>
          <w:p w:rsidR="007E2DD1" w:rsidRDefault="007E2DD1" w:rsidP="00526C8C">
            <w:pPr>
              <w:spacing w:after="58"/>
              <w:rPr>
                <w:sz w:val="20"/>
              </w:rPr>
            </w:pPr>
            <w:r>
              <w:rPr>
                <w:b/>
                <w:sz w:val="20"/>
              </w:rPr>
              <w:t>Drinking water, including bottled water</w:t>
            </w:r>
            <w:r>
              <w:rPr>
                <w:sz w:val="20"/>
              </w:rPr>
              <w:t>,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w:t>
            </w:r>
            <w:r>
              <w:t>’</w:t>
            </w:r>
            <w:r>
              <w:rPr>
                <w:sz w:val="20"/>
              </w:rPr>
              <w:t xml:space="preserve">s Safe Drinking Water Hotline at 1-800-426-4791 or </w:t>
            </w:r>
            <w:hyperlink r:id="rId7" w:history="1">
              <w:r w:rsidRPr="00CC12F4">
                <w:rPr>
                  <w:rStyle w:val="Hyperlink"/>
                  <w:sz w:val="20"/>
                </w:rPr>
                <w:t>http://www.epa.gov/safewater/hotline/</w:t>
              </w:r>
            </w:hyperlink>
            <w:r>
              <w:rPr>
                <w:sz w:val="20"/>
              </w:rPr>
              <w:t xml:space="preserve">.  </w:t>
            </w:r>
          </w:p>
        </w:tc>
      </w:tr>
    </w:tbl>
    <w:p w:rsidR="007E2DD1" w:rsidRDefault="007E2DD1" w:rsidP="007E2DD1">
      <w:pPr>
        <w:rPr>
          <w:sz w:val="20"/>
        </w:rPr>
      </w:pPr>
    </w:p>
    <w:p w:rsidR="007E2DD1" w:rsidRDefault="007E2DD1" w:rsidP="007E2DD1">
      <w:pPr>
        <w:spacing w:line="120" w:lineRule="exact"/>
        <w:rPr>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7E2DD1" w:rsidTr="00526C8C">
        <w:tc>
          <w:tcPr>
            <w:tcW w:w="9360" w:type="dxa"/>
            <w:tcBorders>
              <w:top w:val="single" w:sz="7" w:space="0" w:color="000000"/>
              <w:left w:val="single" w:sz="7" w:space="0" w:color="000000"/>
              <w:bottom w:val="single" w:sz="7" w:space="0" w:color="000000"/>
              <w:right w:val="single" w:sz="7" w:space="0" w:color="000000"/>
            </w:tcBorders>
          </w:tcPr>
          <w:p w:rsidR="007E2DD1" w:rsidRDefault="007E2DD1" w:rsidP="00526C8C">
            <w:pPr>
              <w:spacing w:after="58"/>
              <w:rPr>
                <w:sz w:val="20"/>
              </w:rPr>
            </w:pPr>
            <w:r>
              <w:rPr>
                <w:sz w:val="20"/>
              </w:rPr>
              <w:br w:type="page"/>
            </w:r>
            <w:r>
              <w:rPr>
                <w:b/>
                <w:sz w:val="20"/>
              </w:rPr>
              <w:t>In order to ensure that tap water is safe to drink</w:t>
            </w:r>
            <w:r>
              <w:rPr>
                <w:sz w:val="20"/>
              </w:rPr>
              <w:t>, EPA prescribes regulations which limit the amount of certain contaminants in water provided by public water systems.  Food and Drug Administration (FDA) regulations establish limits for contaminants in bottled water which must provide the same protection for public health.</w:t>
            </w:r>
          </w:p>
        </w:tc>
      </w:tr>
    </w:tbl>
    <w:p w:rsidR="007E2DD1" w:rsidRDefault="007E2DD1" w:rsidP="007E2DD1">
      <w:pPr>
        <w:rPr>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7E2DD1" w:rsidTr="00526C8C">
        <w:tc>
          <w:tcPr>
            <w:tcW w:w="9360" w:type="dxa"/>
            <w:tcBorders>
              <w:top w:val="single" w:sz="7" w:space="0" w:color="000000"/>
              <w:left w:val="single" w:sz="7" w:space="0" w:color="000000"/>
              <w:bottom w:val="single" w:sz="7" w:space="0" w:color="000000"/>
              <w:right w:val="single" w:sz="7" w:space="0" w:color="000000"/>
            </w:tcBorders>
          </w:tcPr>
          <w:p w:rsidR="007E2DD1" w:rsidRDefault="007E2DD1" w:rsidP="00526C8C">
            <w:pPr>
              <w:spacing w:line="120" w:lineRule="exact"/>
              <w:rPr>
                <w:sz w:val="20"/>
              </w:rPr>
            </w:pPr>
          </w:p>
          <w:p w:rsidR="007E2DD1" w:rsidRDefault="007E2DD1" w:rsidP="00526C8C">
            <w:pPr>
              <w:rPr>
                <w:b/>
                <w:sz w:val="20"/>
              </w:rPr>
            </w:pPr>
            <w:r>
              <w:rPr>
                <w:b/>
                <w:sz w:val="20"/>
              </w:rPr>
              <w:t xml:space="preserve">Contaminants that may be present </w:t>
            </w:r>
            <w:r>
              <w:rPr>
                <w:sz w:val="20"/>
              </w:rPr>
              <w:t>in source water before we treat it include:</w:t>
            </w:r>
          </w:p>
          <w:p w:rsidR="007E2DD1" w:rsidRDefault="007E2DD1" w:rsidP="00526C8C">
            <w:pPr>
              <w:rPr>
                <w:b/>
                <w:sz w:val="20"/>
              </w:rPr>
            </w:pPr>
          </w:p>
          <w:p w:rsidR="007E2DD1" w:rsidRDefault="007E2DD1" w:rsidP="00526C8C">
            <w:pPr>
              <w:rPr>
                <w:sz w:val="20"/>
              </w:rPr>
            </w:pPr>
            <w:r>
              <w:rPr>
                <w:b/>
                <w:sz w:val="20"/>
              </w:rPr>
              <w:t>Microbial contaminants</w:t>
            </w:r>
            <w:r>
              <w:rPr>
                <w:sz w:val="20"/>
              </w:rPr>
              <w:t>, such as viruses and bacteria, which may come from sewage treatment plants, septic systems, agricultural livestock operations, and wildlife.</w:t>
            </w:r>
          </w:p>
          <w:p w:rsidR="007E2DD1" w:rsidRDefault="007E2DD1" w:rsidP="00526C8C">
            <w:pPr>
              <w:rPr>
                <w:sz w:val="20"/>
              </w:rPr>
            </w:pPr>
            <w:r>
              <w:rPr>
                <w:b/>
                <w:sz w:val="20"/>
              </w:rPr>
              <w:t>Inorganic contaminants</w:t>
            </w:r>
            <w:r>
              <w:rPr>
                <w:sz w:val="20"/>
              </w:rPr>
              <w:t>, such as salts and metals, which can be naturally-occurring or result from urban stormwater runoff, industrial, or domestic wastewater discharges, oil and gas production, mining, or farming.</w:t>
            </w:r>
          </w:p>
          <w:p w:rsidR="007E2DD1" w:rsidRDefault="007E2DD1" w:rsidP="00526C8C">
            <w:pPr>
              <w:rPr>
                <w:sz w:val="20"/>
              </w:rPr>
            </w:pPr>
            <w:r>
              <w:rPr>
                <w:b/>
                <w:sz w:val="20"/>
              </w:rPr>
              <w:t>Pesticides and herbicides</w:t>
            </w:r>
            <w:r>
              <w:rPr>
                <w:sz w:val="20"/>
              </w:rPr>
              <w:t>, which may come from a variety of sources such as agriculture, urban stormwater runoff, and residential uses.</w:t>
            </w:r>
          </w:p>
          <w:p w:rsidR="007E2DD1" w:rsidRDefault="007E2DD1" w:rsidP="00526C8C">
            <w:pPr>
              <w:rPr>
                <w:sz w:val="20"/>
              </w:rPr>
            </w:pPr>
            <w:r>
              <w:rPr>
                <w:b/>
                <w:sz w:val="20"/>
              </w:rPr>
              <w:t>Organic chemical contaminants</w:t>
            </w:r>
            <w:r>
              <w:rPr>
                <w:sz w:val="20"/>
              </w:rPr>
              <w:t>, including synthetic and volatile organic chemicals, which are by-products of industrial processes and petroleum production, and can also come from gas stations, urban stormwater runoff, and septic systems.</w:t>
            </w:r>
          </w:p>
          <w:p w:rsidR="007E2DD1" w:rsidRDefault="007E2DD1" w:rsidP="00526C8C">
            <w:pPr>
              <w:spacing w:after="58"/>
              <w:rPr>
                <w:sz w:val="20"/>
              </w:rPr>
            </w:pPr>
            <w:r>
              <w:rPr>
                <w:b/>
                <w:sz w:val="20"/>
              </w:rPr>
              <w:t>Radioactive contaminants</w:t>
            </w:r>
            <w:r>
              <w:rPr>
                <w:sz w:val="20"/>
              </w:rPr>
              <w:t>, which can be naturally-occurring or be the result of oil and gas production and mining activities.</w:t>
            </w:r>
          </w:p>
        </w:tc>
      </w:tr>
    </w:tbl>
    <w:p w:rsidR="007E2DD1" w:rsidRPr="00663415" w:rsidRDefault="007E2DD1" w:rsidP="007E2DD1">
      <w:pPr>
        <w:pStyle w:val="Heading2"/>
        <w:jc w:val="left"/>
        <w:rPr>
          <w:sz w:val="2"/>
        </w:rPr>
      </w:pPr>
    </w:p>
    <w:p w:rsidR="007E2DD1" w:rsidRDefault="007E2DD1" w:rsidP="007E2DD1"/>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7E2DD1" w:rsidTr="00526C8C">
        <w:tc>
          <w:tcPr>
            <w:tcW w:w="9360" w:type="dxa"/>
            <w:tcBorders>
              <w:top w:val="single" w:sz="7" w:space="0" w:color="000000"/>
              <w:left w:val="single" w:sz="7" w:space="0" w:color="000000"/>
              <w:bottom w:val="single" w:sz="7" w:space="0" w:color="000000"/>
              <w:right w:val="single" w:sz="7" w:space="0" w:color="000000"/>
            </w:tcBorders>
          </w:tcPr>
          <w:p w:rsidR="007E2DD1" w:rsidRPr="00783DE8" w:rsidRDefault="007E2DD1" w:rsidP="00526C8C">
            <w:pPr>
              <w:spacing w:line="120" w:lineRule="exact"/>
              <w:rPr>
                <w:sz w:val="20"/>
              </w:rPr>
            </w:pPr>
          </w:p>
          <w:p w:rsidR="007E2DD1" w:rsidRPr="00783DE8" w:rsidRDefault="007E2DD1" w:rsidP="00526C8C">
            <w:pPr>
              <w:rPr>
                <w:b/>
                <w:sz w:val="20"/>
                <w:szCs w:val="20"/>
              </w:rPr>
            </w:pPr>
            <w:r w:rsidRPr="00783DE8">
              <w:rPr>
                <w:b/>
                <w:sz w:val="20"/>
                <w:szCs w:val="20"/>
              </w:rPr>
              <w:t>Lead Informational Statement (Health effects and ways to reduce exposure)</w:t>
            </w:r>
          </w:p>
          <w:p w:rsidR="007E2DD1" w:rsidRPr="00783DE8" w:rsidRDefault="007E2DD1" w:rsidP="00526C8C">
            <w:pPr>
              <w:rPr>
                <w:sz w:val="20"/>
                <w:szCs w:val="20"/>
              </w:rPr>
            </w:pPr>
          </w:p>
          <w:p w:rsidR="007E2DD1" w:rsidRPr="00783DE8" w:rsidRDefault="007E2DD1" w:rsidP="00526C8C">
            <w:pPr>
              <w:spacing w:after="58"/>
              <w:rPr>
                <w:sz w:val="20"/>
                <w:szCs w:val="20"/>
              </w:rPr>
            </w:pPr>
            <w:r w:rsidRPr="00783DE8">
              <w:rPr>
                <w:sz w:val="20"/>
                <w:szCs w:val="20"/>
              </w:rPr>
              <w:t xml:space="preserve">If present, elevated levels of lead can cause serious health problems, especially for pregnant women and young children.  Lead in drinking water is primarily from materials and components associated with service lines and home plumbing.  </w:t>
            </w:r>
            <w:r w:rsidRPr="00783DE8">
              <w:rPr>
                <w:b/>
                <w:i/>
                <w:sz w:val="20"/>
                <w:szCs w:val="20"/>
              </w:rPr>
              <w:t>The utility named above</w:t>
            </w:r>
            <w:r w:rsidRPr="00783DE8">
              <w:rPr>
                <w:sz w:val="20"/>
                <w:szCs w:val="20"/>
              </w:rPr>
              <w:t xml:space="preserve"> is responsible for providing high quality drinking water, but cannot control the variety of materials used in plumbing components. </w:t>
            </w:r>
          </w:p>
          <w:p w:rsidR="007E2DD1" w:rsidRPr="00783DE8" w:rsidRDefault="007E2DD1" w:rsidP="00526C8C">
            <w:pPr>
              <w:spacing w:after="58"/>
              <w:rPr>
                <w:sz w:val="20"/>
              </w:rPr>
            </w:pPr>
            <w:r w:rsidRPr="00783DE8">
              <w:rPr>
                <w:sz w:val="20"/>
                <w:szCs w:val="20"/>
              </w:rPr>
              <w:t xml:space="preserve">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w:t>
            </w:r>
            <w:proofErr w:type="spellStart"/>
            <w:r w:rsidRPr="00783DE8">
              <w:rPr>
                <w:sz w:val="20"/>
                <w:szCs w:val="20"/>
              </w:rPr>
              <w:t>form</w:t>
            </w:r>
            <w:proofErr w:type="spellEnd"/>
            <w:r w:rsidRPr="00783DE8">
              <w:rPr>
                <w:sz w:val="20"/>
                <w:szCs w:val="20"/>
              </w:rPr>
              <w:t xml:space="preserve"> the Safe Drinking Water Hotline or at </w:t>
            </w:r>
            <w:hyperlink r:id="rId8" w:history="1">
              <w:r w:rsidRPr="00783DE8">
                <w:rPr>
                  <w:rStyle w:val="Hyperlink"/>
                  <w:sz w:val="20"/>
                  <w:szCs w:val="20"/>
                </w:rPr>
                <w:t>http://www.epa.gov/safewater/lead</w:t>
              </w:r>
            </w:hyperlink>
            <w:r w:rsidRPr="00783DE8">
              <w:rPr>
                <w:sz w:val="20"/>
                <w:szCs w:val="20"/>
              </w:rPr>
              <w:t>.</w:t>
            </w:r>
            <w:r w:rsidRPr="00783DE8">
              <w:rPr>
                <w:sz w:val="20"/>
                <w:szCs w:val="20"/>
              </w:rPr>
              <w:tab/>
            </w:r>
          </w:p>
        </w:tc>
      </w:tr>
    </w:tbl>
    <w:p w:rsidR="007E2DD1" w:rsidRDefault="007E2DD1" w:rsidP="007E2DD1">
      <w:pPr>
        <w:sectPr w:rsidR="007E2DD1" w:rsidSect="00D61B69">
          <w:pgSz w:w="12240" w:h="15840" w:code="1"/>
          <w:pgMar w:top="1440" w:right="1440" w:bottom="1440" w:left="1440" w:header="1440" w:footer="1440" w:gutter="0"/>
          <w:pgNumType w:start="1"/>
          <w:cols w:space="720"/>
          <w:noEndnote/>
        </w:sectPr>
      </w:pPr>
    </w:p>
    <w:p w:rsidR="007E2DD1" w:rsidRPr="008937BD" w:rsidRDefault="007E2DD1" w:rsidP="007E2DD1">
      <w:pPr>
        <w:jc w:val="center"/>
        <w:rPr>
          <w:b/>
          <w:color w:val="000080"/>
        </w:rPr>
      </w:pPr>
      <w:r w:rsidRPr="008937BD">
        <w:rPr>
          <w:b/>
          <w:color w:val="000080"/>
        </w:rPr>
        <w:lastRenderedPageBreak/>
        <w:t>VI.  Level of Detected Chemical and Radiological Contaminants and Associated Health Effects Language</w:t>
      </w:r>
    </w:p>
    <w:p w:rsidR="007E2DD1" w:rsidRDefault="007E2DD1" w:rsidP="007E2DD1">
      <w:pPr>
        <w:pStyle w:val="BodyTextIndent"/>
        <w:ind w:left="0" w:firstLine="0"/>
      </w:pPr>
    </w:p>
    <w:p w:rsidR="007E2DD1" w:rsidRDefault="007E2DD1" w:rsidP="007E2DD1">
      <w:pPr>
        <w:rPr>
          <w:sz w:val="20"/>
        </w:rPr>
      </w:pPr>
    </w:p>
    <w:tbl>
      <w:tblPr>
        <w:tblW w:w="14709" w:type="dxa"/>
        <w:tblInd w:w="-549" w:type="dxa"/>
        <w:tblLayout w:type="fixed"/>
        <w:tblCellMar>
          <w:left w:w="120" w:type="dxa"/>
          <w:right w:w="120" w:type="dxa"/>
        </w:tblCellMar>
        <w:tblLook w:val="0000" w:firstRow="0" w:lastRow="0" w:firstColumn="0" w:lastColumn="0" w:noHBand="0" w:noVBand="0"/>
      </w:tblPr>
      <w:tblGrid>
        <w:gridCol w:w="2289"/>
        <w:gridCol w:w="1260"/>
        <w:gridCol w:w="810"/>
        <w:gridCol w:w="990"/>
        <w:gridCol w:w="1260"/>
        <w:gridCol w:w="1260"/>
        <w:gridCol w:w="1260"/>
        <w:gridCol w:w="2340"/>
        <w:gridCol w:w="3240"/>
      </w:tblGrid>
      <w:tr w:rsidR="007E2DD1" w:rsidTr="00526C8C">
        <w:tc>
          <w:tcPr>
            <w:tcW w:w="2289" w:type="dxa"/>
            <w:tcBorders>
              <w:top w:val="single" w:sz="7" w:space="0" w:color="000000"/>
              <w:left w:val="single" w:sz="7" w:space="0" w:color="000000"/>
              <w:bottom w:val="single" w:sz="7" w:space="0" w:color="000000"/>
              <w:right w:val="single" w:sz="7" w:space="0" w:color="000000"/>
            </w:tcBorders>
            <w:shd w:val="pct10" w:color="000000" w:fill="FFFFFF"/>
          </w:tcPr>
          <w:p w:rsidR="007E2DD1" w:rsidRDefault="007E2DD1" w:rsidP="00526C8C">
            <w:pPr>
              <w:spacing w:line="120" w:lineRule="exact"/>
              <w:rPr>
                <w:sz w:val="20"/>
              </w:rPr>
            </w:pPr>
          </w:p>
          <w:p w:rsidR="007E2DD1" w:rsidRDefault="007E2DD1" w:rsidP="00526C8C">
            <w:pPr>
              <w:spacing w:after="58"/>
            </w:pPr>
            <w:r>
              <w:rPr>
                <w:b/>
                <w:sz w:val="22"/>
              </w:rPr>
              <w:t>Contaminant</w:t>
            </w:r>
          </w:p>
        </w:tc>
        <w:tc>
          <w:tcPr>
            <w:tcW w:w="1260" w:type="dxa"/>
            <w:tcBorders>
              <w:top w:val="single" w:sz="7" w:space="0" w:color="000000"/>
              <w:left w:val="single" w:sz="7" w:space="0" w:color="000000"/>
              <w:bottom w:val="single" w:sz="7" w:space="0" w:color="000000"/>
              <w:right w:val="single" w:sz="7" w:space="0" w:color="000000"/>
            </w:tcBorders>
            <w:shd w:val="pct10" w:color="000000" w:fill="FFFFFF"/>
          </w:tcPr>
          <w:p w:rsidR="007E2DD1" w:rsidRDefault="007E2DD1" w:rsidP="00526C8C">
            <w:pPr>
              <w:spacing w:line="120" w:lineRule="exact"/>
            </w:pPr>
          </w:p>
          <w:p w:rsidR="007E2DD1" w:rsidRDefault="007E2DD1" w:rsidP="00526C8C">
            <w:pPr>
              <w:rPr>
                <w:b/>
              </w:rPr>
            </w:pPr>
            <w:r>
              <w:rPr>
                <w:b/>
              </w:rPr>
              <w:t>Violation</w:t>
            </w:r>
          </w:p>
          <w:p w:rsidR="007E2DD1" w:rsidRDefault="007E2DD1" w:rsidP="00526C8C">
            <w:pPr>
              <w:spacing w:after="58"/>
            </w:pPr>
            <w:r>
              <w:rPr>
                <w:b/>
              </w:rPr>
              <w:t xml:space="preserve"> (Y/N)</w:t>
            </w:r>
          </w:p>
        </w:tc>
        <w:tc>
          <w:tcPr>
            <w:tcW w:w="810" w:type="dxa"/>
            <w:tcBorders>
              <w:top w:val="single" w:sz="7" w:space="0" w:color="000000"/>
              <w:left w:val="single" w:sz="7" w:space="0" w:color="000000"/>
              <w:bottom w:val="single" w:sz="7" w:space="0" w:color="000000"/>
              <w:right w:val="single" w:sz="7" w:space="0" w:color="000000"/>
            </w:tcBorders>
            <w:shd w:val="pct10" w:color="000000" w:fill="FFFFFF"/>
          </w:tcPr>
          <w:p w:rsidR="007E2DD1" w:rsidRDefault="007E2DD1" w:rsidP="00526C8C">
            <w:pPr>
              <w:spacing w:line="120" w:lineRule="exact"/>
            </w:pPr>
          </w:p>
          <w:p w:rsidR="007E2DD1" w:rsidRDefault="007E2DD1" w:rsidP="00526C8C">
            <w:pPr>
              <w:spacing w:after="58"/>
              <w:jc w:val="center"/>
            </w:pPr>
            <w:r>
              <w:rPr>
                <w:b/>
              </w:rPr>
              <w:t>MCL</w:t>
            </w:r>
          </w:p>
        </w:tc>
        <w:tc>
          <w:tcPr>
            <w:tcW w:w="990" w:type="dxa"/>
            <w:tcBorders>
              <w:top w:val="single" w:sz="7" w:space="0" w:color="000000"/>
              <w:left w:val="single" w:sz="7" w:space="0" w:color="000000"/>
              <w:bottom w:val="single" w:sz="7" w:space="0" w:color="000000"/>
              <w:right w:val="single" w:sz="7" w:space="0" w:color="000000"/>
            </w:tcBorders>
            <w:shd w:val="pct10" w:color="000000" w:fill="FFFFFF"/>
          </w:tcPr>
          <w:p w:rsidR="007E2DD1" w:rsidRDefault="007E2DD1" w:rsidP="00526C8C">
            <w:pPr>
              <w:spacing w:line="120" w:lineRule="exact"/>
            </w:pPr>
          </w:p>
          <w:p w:rsidR="007E2DD1" w:rsidRDefault="007E2DD1" w:rsidP="00526C8C">
            <w:pPr>
              <w:spacing w:after="58"/>
              <w:jc w:val="center"/>
            </w:pPr>
            <w:r>
              <w:rPr>
                <w:b/>
              </w:rPr>
              <w:t>MCLG</w:t>
            </w:r>
          </w:p>
        </w:tc>
        <w:tc>
          <w:tcPr>
            <w:tcW w:w="1260" w:type="dxa"/>
            <w:tcBorders>
              <w:top w:val="single" w:sz="7" w:space="0" w:color="000000"/>
              <w:left w:val="single" w:sz="7" w:space="0" w:color="000000"/>
              <w:bottom w:val="single" w:sz="7" w:space="0" w:color="000000"/>
              <w:right w:val="single" w:sz="7" w:space="0" w:color="000000"/>
            </w:tcBorders>
            <w:shd w:val="pct10" w:color="000000" w:fill="FFFFFF"/>
          </w:tcPr>
          <w:p w:rsidR="007E2DD1" w:rsidRDefault="007E2DD1" w:rsidP="00526C8C">
            <w:pPr>
              <w:spacing w:line="120" w:lineRule="exact"/>
            </w:pPr>
          </w:p>
          <w:p w:rsidR="007E2DD1" w:rsidRDefault="007E2DD1" w:rsidP="00526C8C">
            <w:pPr>
              <w:rPr>
                <w:b/>
              </w:rPr>
            </w:pPr>
            <w:r>
              <w:rPr>
                <w:b/>
              </w:rPr>
              <w:t>Lowest</w:t>
            </w:r>
          </w:p>
          <w:p w:rsidR="007E2DD1" w:rsidRDefault="007E2DD1" w:rsidP="00526C8C">
            <w:pPr>
              <w:rPr>
                <w:b/>
              </w:rPr>
            </w:pPr>
            <w:r>
              <w:rPr>
                <w:b/>
              </w:rPr>
              <w:t xml:space="preserve">Level </w:t>
            </w:r>
          </w:p>
          <w:p w:rsidR="007E2DD1" w:rsidRDefault="007E2DD1" w:rsidP="00526C8C">
            <w:pPr>
              <w:spacing w:after="58"/>
            </w:pPr>
            <w:r>
              <w:rPr>
                <w:b/>
              </w:rPr>
              <w:t>Detected:</w:t>
            </w:r>
          </w:p>
        </w:tc>
        <w:tc>
          <w:tcPr>
            <w:tcW w:w="1260" w:type="dxa"/>
            <w:tcBorders>
              <w:top w:val="single" w:sz="7" w:space="0" w:color="000000"/>
              <w:left w:val="single" w:sz="7" w:space="0" w:color="000000"/>
              <w:bottom w:val="single" w:sz="7" w:space="0" w:color="000000"/>
              <w:right w:val="single" w:sz="7" w:space="0" w:color="000000"/>
            </w:tcBorders>
            <w:shd w:val="pct10" w:color="000000" w:fill="FFFFFF"/>
          </w:tcPr>
          <w:p w:rsidR="007E2DD1" w:rsidRDefault="007E2DD1" w:rsidP="00526C8C">
            <w:pPr>
              <w:spacing w:line="120" w:lineRule="exact"/>
            </w:pPr>
          </w:p>
          <w:p w:rsidR="007E2DD1" w:rsidRDefault="007E2DD1" w:rsidP="00526C8C">
            <w:pPr>
              <w:rPr>
                <w:b/>
              </w:rPr>
            </w:pPr>
            <w:r>
              <w:rPr>
                <w:b/>
              </w:rPr>
              <w:t>Highest</w:t>
            </w:r>
          </w:p>
          <w:p w:rsidR="007E2DD1" w:rsidRDefault="007E2DD1" w:rsidP="00526C8C">
            <w:pPr>
              <w:rPr>
                <w:b/>
              </w:rPr>
            </w:pPr>
            <w:r>
              <w:rPr>
                <w:b/>
              </w:rPr>
              <w:t xml:space="preserve">Level </w:t>
            </w:r>
          </w:p>
          <w:p w:rsidR="007E2DD1" w:rsidRDefault="007E2DD1" w:rsidP="00526C8C">
            <w:pPr>
              <w:spacing w:after="58"/>
            </w:pPr>
            <w:r>
              <w:rPr>
                <w:b/>
              </w:rPr>
              <w:t>Detected:</w:t>
            </w:r>
          </w:p>
        </w:tc>
        <w:tc>
          <w:tcPr>
            <w:tcW w:w="1260" w:type="dxa"/>
            <w:tcBorders>
              <w:top w:val="single" w:sz="7" w:space="0" w:color="000000"/>
              <w:left w:val="single" w:sz="7" w:space="0" w:color="000000"/>
              <w:bottom w:val="single" w:sz="7" w:space="0" w:color="000000"/>
              <w:right w:val="single" w:sz="7" w:space="0" w:color="000000"/>
            </w:tcBorders>
            <w:shd w:val="pct10" w:color="000000" w:fill="FFFFFF"/>
          </w:tcPr>
          <w:p w:rsidR="007E2DD1" w:rsidRDefault="007E2DD1" w:rsidP="00526C8C">
            <w:pPr>
              <w:spacing w:line="120" w:lineRule="exact"/>
            </w:pPr>
          </w:p>
          <w:p w:rsidR="007E2DD1" w:rsidRDefault="007E2DD1" w:rsidP="00526C8C">
            <w:pPr>
              <w:rPr>
                <w:b/>
              </w:rPr>
            </w:pPr>
            <w:r>
              <w:rPr>
                <w:b/>
              </w:rPr>
              <w:t xml:space="preserve">Date </w:t>
            </w:r>
          </w:p>
          <w:p w:rsidR="007E2DD1" w:rsidRDefault="007E2DD1" w:rsidP="00526C8C">
            <w:pPr>
              <w:rPr>
                <w:b/>
              </w:rPr>
            </w:pPr>
            <w:r>
              <w:rPr>
                <w:b/>
              </w:rPr>
              <w:t xml:space="preserve">Tested </w:t>
            </w:r>
          </w:p>
          <w:p w:rsidR="007E2DD1" w:rsidRDefault="007E2DD1" w:rsidP="00526C8C">
            <w:pPr>
              <w:spacing w:after="58"/>
            </w:pPr>
            <w:r>
              <w:rPr>
                <w:b/>
              </w:rPr>
              <w:t>(mm/</w:t>
            </w:r>
            <w:proofErr w:type="spellStart"/>
            <w:r>
              <w:rPr>
                <w:b/>
              </w:rPr>
              <w:t>yy</w:t>
            </w:r>
            <w:proofErr w:type="spellEnd"/>
            <w:r>
              <w:rPr>
                <w:b/>
              </w:rPr>
              <w:t>):</w:t>
            </w:r>
          </w:p>
        </w:tc>
        <w:tc>
          <w:tcPr>
            <w:tcW w:w="2340" w:type="dxa"/>
            <w:tcBorders>
              <w:top w:val="single" w:sz="7" w:space="0" w:color="000000"/>
              <w:left w:val="single" w:sz="7" w:space="0" w:color="000000"/>
              <w:bottom w:val="single" w:sz="7" w:space="0" w:color="000000"/>
              <w:right w:val="single" w:sz="7" w:space="0" w:color="000000"/>
            </w:tcBorders>
            <w:shd w:val="pct10" w:color="000000" w:fill="FFFFFF"/>
          </w:tcPr>
          <w:p w:rsidR="007E2DD1" w:rsidRDefault="007E2DD1" w:rsidP="00526C8C">
            <w:pPr>
              <w:spacing w:line="120" w:lineRule="exact"/>
            </w:pPr>
          </w:p>
          <w:p w:rsidR="007E2DD1" w:rsidRDefault="007E2DD1" w:rsidP="00526C8C">
            <w:pPr>
              <w:spacing w:after="58"/>
            </w:pPr>
            <w:r>
              <w:rPr>
                <w:b/>
              </w:rPr>
              <w:t>Typical Source of Contamination</w:t>
            </w:r>
          </w:p>
        </w:tc>
        <w:tc>
          <w:tcPr>
            <w:tcW w:w="3240" w:type="dxa"/>
            <w:tcBorders>
              <w:top w:val="single" w:sz="7" w:space="0" w:color="000000"/>
              <w:left w:val="single" w:sz="7" w:space="0" w:color="000000"/>
              <w:bottom w:val="single" w:sz="7" w:space="0" w:color="000000"/>
              <w:right w:val="single" w:sz="7" w:space="0" w:color="000000"/>
            </w:tcBorders>
            <w:shd w:val="pct10" w:color="000000" w:fill="FFFFFF"/>
          </w:tcPr>
          <w:p w:rsidR="007E2DD1" w:rsidRDefault="007E2DD1" w:rsidP="00526C8C">
            <w:pPr>
              <w:spacing w:line="120" w:lineRule="exact"/>
            </w:pPr>
          </w:p>
          <w:p w:rsidR="007E2DD1" w:rsidRDefault="007E2DD1" w:rsidP="00526C8C">
            <w:pPr>
              <w:spacing w:after="58"/>
            </w:pPr>
            <w:r>
              <w:rPr>
                <w:b/>
              </w:rPr>
              <w:t>Health Effects Language</w:t>
            </w:r>
          </w:p>
        </w:tc>
      </w:tr>
      <w:tr w:rsidR="007E2DD1" w:rsidTr="00526C8C">
        <w:tc>
          <w:tcPr>
            <w:tcW w:w="14709" w:type="dxa"/>
            <w:gridSpan w:val="9"/>
            <w:tcBorders>
              <w:top w:val="single" w:sz="7" w:space="0" w:color="000000"/>
              <w:left w:val="single" w:sz="7" w:space="0" w:color="000000"/>
              <w:bottom w:val="single" w:sz="7" w:space="0" w:color="000000"/>
              <w:right w:val="single" w:sz="7" w:space="0" w:color="000000"/>
            </w:tcBorders>
          </w:tcPr>
          <w:p w:rsidR="007E2DD1" w:rsidRDefault="007E2DD1" w:rsidP="00526C8C">
            <w:pPr>
              <w:spacing w:line="120" w:lineRule="exact"/>
            </w:pPr>
          </w:p>
          <w:p w:rsidR="007E2DD1" w:rsidRDefault="007E2DD1" w:rsidP="00526C8C">
            <w:pPr>
              <w:spacing w:after="58"/>
            </w:pPr>
            <w:r>
              <w:rPr>
                <w:b/>
                <w:sz w:val="22"/>
              </w:rPr>
              <w:t>Chemical and Radiological Contaminants</w:t>
            </w:r>
          </w:p>
        </w:tc>
      </w:tr>
      <w:tr w:rsidR="007E2DD1" w:rsidTr="00526C8C">
        <w:tc>
          <w:tcPr>
            <w:tcW w:w="2289" w:type="dxa"/>
            <w:tcBorders>
              <w:top w:val="single" w:sz="7" w:space="0" w:color="000000"/>
              <w:left w:val="single" w:sz="7" w:space="0" w:color="000000"/>
              <w:bottom w:val="single" w:sz="7" w:space="0" w:color="000000"/>
              <w:right w:val="single" w:sz="7" w:space="0" w:color="000000"/>
            </w:tcBorders>
          </w:tcPr>
          <w:p w:rsidR="007E2DD1" w:rsidRDefault="007E2DD1" w:rsidP="00526C8C">
            <w:pPr>
              <w:spacing w:line="120" w:lineRule="exact"/>
            </w:pPr>
          </w:p>
          <w:p w:rsidR="007E2DD1" w:rsidRDefault="007E2DD1" w:rsidP="00526C8C">
            <w:pPr>
              <w:spacing w:after="58"/>
            </w:pPr>
            <w:r>
              <w:t>Arsenic</w:t>
            </w:r>
          </w:p>
        </w:tc>
        <w:tc>
          <w:tcPr>
            <w:tcW w:w="1260" w:type="dxa"/>
            <w:tcBorders>
              <w:top w:val="single" w:sz="7" w:space="0" w:color="000000"/>
              <w:left w:val="single" w:sz="7" w:space="0" w:color="000000"/>
              <w:bottom w:val="single" w:sz="7" w:space="0" w:color="000000"/>
              <w:right w:val="single" w:sz="7" w:space="0" w:color="000000"/>
            </w:tcBorders>
          </w:tcPr>
          <w:p w:rsidR="007E2DD1" w:rsidRDefault="007E2DD1" w:rsidP="00526C8C">
            <w:pPr>
              <w:spacing w:line="120" w:lineRule="exact"/>
            </w:pPr>
          </w:p>
          <w:p w:rsidR="007E2DD1" w:rsidRDefault="007E2DD1" w:rsidP="00526C8C">
            <w:pPr>
              <w:spacing w:after="58"/>
            </w:pPr>
            <w:r>
              <w:t>N</w:t>
            </w:r>
          </w:p>
        </w:tc>
        <w:tc>
          <w:tcPr>
            <w:tcW w:w="810" w:type="dxa"/>
            <w:tcBorders>
              <w:top w:val="single" w:sz="7" w:space="0" w:color="000000"/>
              <w:left w:val="single" w:sz="7" w:space="0" w:color="000000"/>
              <w:bottom w:val="single" w:sz="7" w:space="0" w:color="000000"/>
              <w:right w:val="single" w:sz="7" w:space="0" w:color="000000"/>
            </w:tcBorders>
          </w:tcPr>
          <w:p w:rsidR="007E2DD1" w:rsidRDefault="007E2DD1" w:rsidP="00526C8C">
            <w:pPr>
              <w:spacing w:line="120" w:lineRule="exact"/>
            </w:pPr>
          </w:p>
          <w:p w:rsidR="007E2DD1" w:rsidRDefault="007E2DD1" w:rsidP="00526C8C">
            <w:pPr>
              <w:spacing w:after="58"/>
              <w:jc w:val="center"/>
            </w:pPr>
            <w:r>
              <w:t>.010</w:t>
            </w:r>
          </w:p>
        </w:tc>
        <w:tc>
          <w:tcPr>
            <w:tcW w:w="990" w:type="dxa"/>
            <w:tcBorders>
              <w:top w:val="single" w:sz="7" w:space="0" w:color="000000"/>
              <w:left w:val="single" w:sz="7" w:space="0" w:color="000000"/>
              <w:bottom w:val="single" w:sz="7" w:space="0" w:color="000000"/>
              <w:right w:val="single" w:sz="7" w:space="0" w:color="000000"/>
            </w:tcBorders>
          </w:tcPr>
          <w:p w:rsidR="007E2DD1" w:rsidRDefault="007E2DD1" w:rsidP="00526C8C">
            <w:pPr>
              <w:spacing w:line="120" w:lineRule="exact"/>
            </w:pPr>
          </w:p>
          <w:p w:rsidR="007E2DD1" w:rsidRDefault="007E2DD1" w:rsidP="00526C8C">
            <w:pPr>
              <w:spacing w:after="58"/>
              <w:jc w:val="center"/>
            </w:pPr>
            <w:r>
              <w:t>0</w:t>
            </w:r>
          </w:p>
        </w:tc>
        <w:tc>
          <w:tcPr>
            <w:tcW w:w="1260" w:type="dxa"/>
            <w:tcBorders>
              <w:top w:val="single" w:sz="7" w:space="0" w:color="000000"/>
              <w:left w:val="single" w:sz="7" w:space="0" w:color="000000"/>
              <w:bottom w:val="single" w:sz="7" w:space="0" w:color="000000"/>
              <w:right w:val="single" w:sz="7" w:space="0" w:color="000000"/>
            </w:tcBorders>
          </w:tcPr>
          <w:p w:rsidR="007E2DD1" w:rsidRDefault="007E2DD1" w:rsidP="00526C8C">
            <w:pPr>
              <w:spacing w:line="120" w:lineRule="exact"/>
            </w:pPr>
          </w:p>
          <w:p w:rsidR="007E2DD1" w:rsidRDefault="007E2DD1" w:rsidP="00526C8C">
            <w:pPr>
              <w:spacing w:after="58"/>
            </w:pPr>
            <w:r>
              <w:t>0.004</w:t>
            </w:r>
          </w:p>
        </w:tc>
        <w:tc>
          <w:tcPr>
            <w:tcW w:w="1260" w:type="dxa"/>
            <w:tcBorders>
              <w:top w:val="single" w:sz="7" w:space="0" w:color="000000"/>
              <w:left w:val="single" w:sz="7" w:space="0" w:color="000000"/>
              <w:bottom w:val="single" w:sz="7" w:space="0" w:color="000000"/>
              <w:right w:val="single" w:sz="7" w:space="0" w:color="000000"/>
            </w:tcBorders>
          </w:tcPr>
          <w:p w:rsidR="007E2DD1" w:rsidRDefault="007E2DD1" w:rsidP="00526C8C">
            <w:pPr>
              <w:spacing w:line="120" w:lineRule="exact"/>
            </w:pPr>
          </w:p>
          <w:p w:rsidR="007E2DD1" w:rsidRDefault="007E2DD1" w:rsidP="00526C8C">
            <w:pPr>
              <w:spacing w:after="58"/>
            </w:pPr>
            <w:r>
              <w:t>0.004</w:t>
            </w:r>
          </w:p>
        </w:tc>
        <w:tc>
          <w:tcPr>
            <w:tcW w:w="1260" w:type="dxa"/>
            <w:tcBorders>
              <w:top w:val="single" w:sz="7" w:space="0" w:color="000000"/>
              <w:left w:val="single" w:sz="7" w:space="0" w:color="000000"/>
              <w:bottom w:val="single" w:sz="7" w:space="0" w:color="000000"/>
              <w:right w:val="single" w:sz="7" w:space="0" w:color="000000"/>
            </w:tcBorders>
          </w:tcPr>
          <w:p w:rsidR="007E2DD1" w:rsidRDefault="007E2DD1" w:rsidP="00526C8C">
            <w:pPr>
              <w:spacing w:line="120" w:lineRule="exact"/>
            </w:pPr>
          </w:p>
          <w:p w:rsidR="007E2DD1" w:rsidRDefault="007E2DD1" w:rsidP="00526C8C">
            <w:pPr>
              <w:spacing w:after="58"/>
            </w:pPr>
            <w:r>
              <w:t>11/20/10</w:t>
            </w:r>
          </w:p>
        </w:tc>
        <w:tc>
          <w:tcPr>
            <w:tcW w:w="2340" w:type="dxa"/>
            <w:tcBorders>
              <w:top w:val="single" w:sz="7" w:space="0" w:color="000000"/>
              <w:left w:val="single" w:sz="7" w:space="0" w:color="000000"/>
              <w:bottom w:val="single" w:sz="7" w:space="0" w:color="000000"/>
              <w:right w:val="single" w:sz="7" w:space="0" w:color="000000"/>
            </w:tcBorders>
            <w:vAlign w:val="center"/>
          </w:tcPr>
          <w:p w:rsidR="007E2DD1" w:rsidRDefault="007E2DD1" w:rsidP="00526C8C">
            <w:pPr>
              <w:ind w:left="36" w:right="108"/>
              <w:rPr>
                <w:color w:val="000000"/>
                <w:spacing w:val="-6"/>
                <w:w w:val="110"/>
                <w:sz w:val="18"/>
                <w:szCs w:val="22"/>
              </w:rPr>
            </w:pPr>
            <w:r>
              <w:rPr>
                <w:color w:val="000000"/>
                <w:spacing w:val="-6"/>
                <w:w w:val="110"/>
                <w:sz w:val="18"/>
              </w:rPr>
              <w:t xml:space="preserve">Erosion of natural deposits; Runoff </w:t>
            </w:r>
            <w:r>
              <w:rPr>
                <w:color w:val="000000"/>
                <w:spacing w:val="-12"/>
                <w:w w:val="110"/>
                <w:sz w:val="18"/>
              </w:rPr>
              <w:t xml:space="preserve">from orchards; Runoff from glass and </w:t>
            </w:r>
            <w:r>
              <w:rPr>
                <w:color w:val="000000"/>
                <w:spacing w:val="-7"/>
                <w:w w:val="110"/>
                <w:sz w:val="18"/>
              </w:rPr>
              <w:t>electronics production wastes</w:t>
            </w:r>
          </w:p>
        </w:tc>
        <w:tc>
          <w:tcPr>
            <w:tcW w:w="3240" w:type="dxa"/>
            <w:tcBorders>
              <w:top w:val="single" w:sz="7" w:space="0" w:color="000000"/>
              <w:left w:val="single" w:sz="7" w:space="0" w:color="000000"/>
              <w:bottom w:val="single" w:sz="7" w:space="0" w:color="000000"/>
              <w:right w:val="single" w:sz="7" w:space="0" w:color="000000"/>
            </w:tcBorders>
          </w:tcPr>
          <w:p w:rsidR="007E2DD1" w:rsidRDefault="007E2DD1" w:rsidP="00526C8C">
            <w:pPr>
              <w:spacing w:before="36"/>
              <w:ind w:left="36" w:right="288"/>
              <w:rPr>
                <w:color w:val="000000"/>
                <w:spacing w:val="-6"/>
                <w:w w:val="110"/>
                <w:sz w:val="18"/>
                <w:szCs w:val="22"/>
              </w:rPr>
            </w:pPr>
            <w:r>
              <w:rPr>
                <w:color w:val="000000"/>
                <w:spacing w:val="-6"/>
                <w:w w:val="110"/>
                <w:sz w:val="18"/>
              </w:rPr>
              <w:t xml:space="preserve">Some people who drink water containing arsenic in </w:t>
            </w:r>
            <w:r>
              <w:rPr>
                <w:color w:val="000000"/>
                <w:spacing w:val="-8"/>
                <w:w w:val="110"/>
                <w:sz w:val="18"/>
              </w:rPr>
              <w:t xml:space="preserve">excess of the MCL over many years could experience </w:t>
            </w:r>
            <w:r>
              <w:rPr>
                <w:color w:val="000000"/>
                <w:spacing w:val="-9"/>
                <w:w w:val="110"/>
                <w:sz w:val="18"/>
              </w:rPr>
              <w:t xml:space="preserve">skin damage or problems with their circulatory system, </w:t>
            </w:r>
            <w:r>
              <w:rPr>
                <w:color w:val="000000"/>
                <w:spacing w:val="-7"/>
                <w:w w:val="110"/>
                <w:sz w:val="18"/>
              </w:rPr>
              <w:t>and may have an increased risk of getting cancer.</w:t>
            </w:r>
          </w:p>
        </w:tc>
      </w:tr>
      <w:tr w:rsidR="007E2DD1" w:rsidTr="00526C8C">
        <w:tc>
          <w:tcPr>
            <w:tcW w:w="2289" w:type="dxa"/>
            <w:tcBorders>
              <w:top w:val="single" w:sz="7" w:space="0" w:color="000000"/>
              <w:left w:val="single" w:sz="7" w:space="0" w:color="000000"/>
              <w:bottom w:val="single" w:sz="7" w:space="0" w:color="000000"/>
              <w:right w:val="single" w:sz="7" w:space="0" w:color="000000"/>
            </w:tcBorders>
          </w:tcPr>
          <w:p w:rsidR="007E2DD1" w:rsidRDefault="007E2DD1" w:rsidP="00526C8C">
            <w:pPr>
              <w:spacing w:line="120" w:lineRule="exact"/>
            </w:pPr>
          </w:p>
          <w:p w:rsidR="007E2DD1" w:rsidRDefault="007E2DD1" w:rsidP="00526C8C">
            <w:pPr>
              <w:spacing w:after="58"/>
            </w:pPr>
            <w:r>
              <w:t>Barium</w:t>
            </w:r>
          </w:p>
        </w:tc>
        <w:tc>
          <w:tcPr>
            <w:tcW w:w="1260" w:type="dxa"/>
            <w:tcBorders>
              <w:top w:val="single" w:sz="7" w:space="0" w:color="000000"/>
              <w:left w:val="single" w:sz="7" w:space="0" w:color="000000"/>
              <w:bottom w:val="single" w:sz="7" w:space="0" w:color="000000"/>
              <w:right w:val="single" w:sz="7" w:space="0" w:color="000000"/>
            </w:tcBorders>
          </w:tcPr>
          <w:p w:rsidR="007E2DD1" w:rsidRDefault="007E2DD1" w:rsidP="00526C8C">
            <w:pPr>
              <w:spacing w:line="120" w:lineRule="exact"/>
            </w:pPr>
          </w:p>
          <w:p w:rsidR="007E2DD1" w:rsidRDefault="007E2DD1" w:rsidP="00526C8C">
            <w:pPr>
              <w:spacing w:after="58"/>
            </w:pPr>
            <w:r>
              <w:t>N</w:t>
            </w:r>
          </w:p>
        </w:tc>
        <w:tc>
          <w:tcPr>
            <w:tcW w:w="810" w:type="dxa"/>
            <w:tcBorders>
              <w:top w:val="single" w:sz="7" w:space="0" w:color="000000"/>
              <w:left w:val="single" w:sz="7" w:space="0" w:color="000000"/>
              <w:bottom w:val="single" w:sz="7" w:space="0" w:color="000000"/>
              <w:right w:val="single" w:sz="7" w:space="0" w:color="000000"/>
            </w:tcBorders>
          </w:tcPr>
          <w:p w:rsidR="007E2DD1" w:rsidRDefault="007E2DD1" w:rsidP="00526C8C">
            <w:pPr>
              <w:spacing w:line="120" w:lineRule="exact"/>
            </w:pPr>
          </w:p>
          <w:p w:rsidR="007E2DD1" w:rsidRDefault="007E2DD1" w:rsidP="00526C8C">
            <w:pPr>
              <w:spacing w:after="58"/>
              <w:jc w:val="center"/>
            </w:pPr>
            <w:r>
              <w:t>2</w:t>
            </w:r>
          </w:p>
        </w:tc>
        <w:tc>
          <w:tcPr>
            <w:tcW w:w="990" w:type="dxa"/>
            <w:tcBorders>
              <w:top w:val="single" w:sz="7" w:space="0" w:color="000000"/>
              <w:left w:val="single" w:sz="7" w:space="0" w:color="000000"/>
              <w:bottom w:val="single" w:sz="7" w:space="0" w:color="000000"/>
              <w:right w:val="single" w:sz="7" w:space="0" w:color="000000"/>
            </w:tcBorders>
          </w:tcPr>
          <w:p w:rsidR="007E2DD1" w:rsidRDefault="007E2DD1" w:rsidP="00526C8C">
            <w:pPr>
              <w:spacing w:line="120" w:lineRule="exact"/>
            </w:pPr>
          </w:p>
          <w:p w:rsidR="007E2DD1" w:rsidRDefault="007E2DD1" w:rsidP="00526C8C">
            <w:pPr>
              <w:spacing w:after="58"/>
              <w:jc w:val="center"/>
            </w:pPr>
            <w:r>
              <w:t>2</w:t>
            </w:r>
          </w:p>
        </w:tc>
        <w:tc>
          <w:tcPr>
            <w:tcW w:w="1260" w:type="dxa"/>
            <w:tcBorders>
              <w:top w:val="single" w:sz="7" w:space="0" w:color="000000"/>
              <w:left w:val="single" w:sz="7" w:space="0" w:color="000000"/>
              <w:bottom w:val="single" w:sz="7" w:space="0" w:color="000000"/>
              <w:right w:val="single" w:sz="7" w:space="0" w:color="000000"/>
            </w:tcBorders>
          </w:tcPr>
          <w:p w:rsidR="007E2DD1" w:rsidRDefault="007E2DD1" w:rsidP="00526C8C">
            <w:pPr>
              <w:spacing w:line="120" w:lineRule="exact"/>
            </w:pPr>
          </w:p>
          <w:p w:rsidR="007E2DD1" w:rsidRDefault="007E2DD1" w:rsidP="00526C8C">
            <w:pPr>
              <w:spacing w:after="58"/>
            </w:pPr>
            <w:r>
              <w:t>0.02</w:t>
            </w:r>
          </w:p>
        </w:tc>
        <w:tc>
          <w:tcPr>
            <w:tcW w:w="1260" w:type="dxa"/>
            <w:tcBorders>
              <w:top w:val="single" w:sz="7" w:space="0" w:color="000000"/>
              <w:left w:val="single" w:sz="7" w:space="0" w:color="000000"/>
              <w:bottom w:val="single" w:sz="7" w:space="0" w:color="000000"/>
              <w:right w:val="single" w:sz="7" w:space="0" w:color="000000"/>
            </w:tcBorders>
          </w:tcPr>
          <w:p w:rsidR="007E2DD1" w:rsidRDefault="007E2DD1" w:rsidP="00526C8C">
            <w:pPr>
              <w:spacing w:line="120" w:lineRule="exact"/>
            </w:pPr>
          </w:p>
          <w:p w:rsidR="007E2DD1" w:rsidRDefault="007E2DD1" w:rsidP="00526C8C">
            <w:pPr>
              <w:spacing w:after="58"/>
            </w:pPr>
            <w:r>
              <w:t>0.02</w:t>
            </w:r>
          </w:p>
        </w:tc>
        <w:tc>
          <w:tcPr>
            <w:tcW w:w="1260" w:type="dxa"/>
            <w:tcBorders>
              <w:top w:val="single" w:sz="7" w:space="0" w:color="000000"/>
              <w:left w:val="single" w:sz="7" w:space="0" w:color="000000"/>
              <w:bottom w:val="single" w:sz="7" w:space="0" w:color="000000"/>
              <w:right w:val="single" w:sz="7" w:space="0" w:color="000000"/>
            </w:tcBorders>
          </w:tcPr>
          <w:p w:rsidR="007E2DD1" w:rsidRDefault="007E2DD1" w:rsidP="00526C8C">
            <w:pPr>
              <w:spacing w:line="120" w:lineRule="exact"/>
            </w:pPr>
          </w:p>
          <w:p w:rsidR="007E2DD1" w:rsidRDefault="007E2DD1" w:rsidP="00526C8C">
            <w:pPr>
              <w:spacing w:after="58"/>
            </w:pPr>
            <w:r>
              <w:t>11/22/10</w:t>
            </w:r>
          </w:p>
        </w:tc>
        <w:tc>
          <w:tcPr>
            <w:tcW w:w="2340" w:type="dxa"/>
            <w:tcBorders>
              <w:top w:val="single" w:sz="7" w:space="0" w:color="000000"/>
              <w:left w:val="single" w:sz="7" w:space="0" w:color="000000"/>
              <w:bottom w:val="single" w:sz="7" w:space="0" w:color="000000"/>
              <w:right w:val="single" w:sz="7" w:space="0" w:color="000000"/>
            </w:tcBorders>
          </w:tcPr>
          <w:p w:rsidR="007E2DD1" w:rsidRDefault="007E2DD1" w:rsidP="00526C8C">
            <w:pPr>
              <w:spacing w:before="36"/>
              <w:ind w:left="36" w:right="468"/>
              <w:rPr>
                <w:color w:val="000000"/>
                <w:spacing w:val="-6"/>
                <w:w w:val="110"/>
                <w:sz w:val="18"/>
                <w:szCs w:val="22"/>
              </w:rPr>
            </w:pPr>
            <w:r>
              <w:rPr>
                <w:color w:val="000000"/>
                <w:spacing w:val="-6"/>
                <w:w w:val="110"/>
                <w:sz w:val="18"/>
              </w:rPr>
              <w:t xml:space="preserve">Discharge of drilling wastes; </w:t>
            </w:r>
            <w:r>
              <w:rPr>
                <w:color w:val="000000"/>
                <w:spacing w:val="-10"/>
                <w:w w:val="110"/>
                <w:sz w:val="18"/>
              </w:rPr>
              <w:t xml:space="preserve">Discharge from metal refineries; </w:t>
            </w:r>
            <w:r>
              <w:rPr>
                <w:color w:val="000000"/>
                <w:spacing w:val="-6"/>
                <w:w w:val="110"/>
                <w:sz w:val="18"/>
              </w:rPr>
              <w:t>Erosion of natural deposits</w:t>
            </w:r>
          </w:p>
        </w:tc>
        <w:tc>
          <w:tcPr>
            <w:tcW w:w="3240" w:type="dxa"/>
            <w:tcBorders>
              <w:top w:val="single" w:sz="7" w:space="0" w:color="000000"/>
              <w:left w:val="single" w:sz="7" w:space="0" w:color="000000"/>
              <w:bottom w:val="single" w:sz="7" w:space="0" w:color="000000"/>
              <w:right w:val="single" w:sz="7" w:space="0" w:color="000000"/>
            </w:tcBorders>
          </w:tcPr>
          <w:p w:rsidR="007E2DD1" w:rsidRDefault="007E2DD1" w:rsidP="00526C8C">
            <w:pPr>
              <w:spacing w:before="36"/>
              <w:ind w:left="36" w:right="180"/>
              <w:rPr>
                <w:color w:val="000000"/>
                <w:spacing w:val="-5"/>
                <w:w w:val="110"/>
                <w:sz w:val="18"/>
                <w:szCs w:val="22"/>
              </w:rPr>
            </w:pPr>
            <w:r>
              <w:rPr>
                <w:color w:val="000000"/>
                <w:spacing w:val="-5"/>
                <w:w w:val="110"/>
                <w:sz w:val="18"/>
              </w:rPr>
              <w:t xml:space="preserve">Some people who drink water containing barium in </w:t>
            </w:r>
            <w:r>
              <w:rPr>
                <w:color w:val="000000"/>
                <w:spacing w:val="-12"/>
                <w:w w:val="110"/>
                <w:sz w:val="18"/>
              </w:rPr>
              <w:t xml:space="preserve">excess of the MCL over many years could experience an </w:t>
            </w:r>
            <w:r>
              <w:rPr>
                <w:color w:val="000000"/>
                <w:spacing w:val="-7"/>
                <w:w w:val="110"/>
                <w:sz w:val="18"/>
              </w:rPr>
              <w:t>increase in their blood pressure.</w:t>
            </w:r>
          </w:p>
        </w:tc>
      </w:tr>
      <w:tr w:rsidR="007E2DD1" w:rsidTr="00526C8C">
        <w:tc>
          <w:tcPr>
            <w:tcW w:w="2289" w:type="dxa"/>
            <w:tcBorders>
              <w:top w:val="single" w:sz="7" w:space="0" w:color="000000"/>
              <w:left w:val="single" w:sz="7" w:space="0" w:color="000000"/>
              <w:bottom w:val="single" w:sz="7" w:space="0" w:color="000000"/>
              <w:right w:val="single" w:sz="7" w:space="0" w:color="000000"/>
            </w:tcBorders>
          </w:tcPr>
          <w:p w:rsidR="007E2DD1" w:rsidRDefault="007E2DD1" w:rsidP="00526C8C">
            <w:pPr>
              <w:spacing w:line="120" w:lineRule="exact"/>
            </w:pPr>
          </w:p>
          <w:p w:rsidR="007E2DD1" w:rsidRDefault="007E2DD1" w:rsidP="00526C8C">
            <w:pPr>
              <w:spacing w:after="58"/>
            </w:pPr>
            <w:r>
              <w:t>Nitrate</w:t>
            </w:r>
          </w:p>
        </w:tc>
        <w:tc>
          <w:tcPr>
            <w:tcW w:w="1260" w:type="dxa"/>
            <w:tcBorders>
              <w:top w:val="single" w:sz="7" w:space="0" w:color="000000"/>
              <w:left w:val="single" w:sz="7" w:space="0" w:color="000000"/>
              <w:bottom w:val="single" w:sz="7" w:space="0" w:color="000000"/>
              <w:right w:val="single" w:sz="7" w:space="0" w:color="000000"/>
            </w:tcBorders>
          </w:tcPr>
          <w:p w:rsidR="007E2DD1" w:rsidRDefault="007E2DD1" w:rsidP="00526C8C">
            <w:pPr>
              <w:spacing w:line="120" w:lineRule="exact"/>
            </w:pPr>
          </w:p>
          <w:p w:rsidR="007E2DD1" w:rsidRDefault="007E2DD1" w:rsidP="00526C8C">
            <w:pPr>
              <w:spacing w:after="58"/>
            </w:pPr>
            <w:r>
              <w:t>N</w:t>
            </w:r>
          </w:p>
        </w:tc>
        <w:tc>
          <w:tcPr>
            <w:tcW w:w="810" w:type="dxa"/>
            <w:tcBorders>
              <w:top w:val="single" w:sz="7" w:space="0" w:color="000000"/>
              <w:left w:val="single" w:sz="7" w:space="0" w:color="000000"/>
              <w:bottom w:val="single" w:sz="7" w:space="0" w:color="000000"/>
              <w:right w:val="single" w:sz="7" w:space="0" w:color="000000"/>
            </w:tcBorders>
          </w:tcPr>
          <w:p w:rsidR="007E2DD1" w:rsidRDefault="007E2DD1" w:rsidP="00526C8C">
            <w:pPr>
              <w:spacing w:line="120" w:lineRule="exact"/>
            </w:pPr>
          </w:p>
          <w:p w:rsidR="007E2DD1" w:rsidRDefault="007E2DD1" w:rsidP="00526C8C">
            <w:pPr>
              <w:spacing w:after="58"/>
              <w:jc w:val="center"/>
            </w:pPr>
            <w:r>
              <w:t>10</w:t>
            </w:r>
          </w:p>
        </w:tc>
        <w:tc>
          <w:tcPr>
            <w:tcW w:w="990" w:type="dxa"/>
            <w:tcBorders>
              <w:top w:val="single" w:sz="7" w:space="0" w:color="000000"/>
              <w:left w:val="single" w:sz="7" w:space="0" w:color="000000"/>
              <w:bottom w:val="single" w:sz="7" w:space="0" w:color="000000"/>
              <w:right w:val="single" w:sz="7" w:space="0" w:color="000000"/>
            </w:tcBorders>
          </w:tcPr>
          <w:p w:rsidR="007E2DD1" w:rsidRDefault="007E2DD1" w:rsidP="00526C8C">
            <w:pPr>
              <w:spacing w:line="120" w:lineRule="exact"/>
            </w:pPr>
          </w:p>
          <w:p w:rsidR="007E2DD1" w:rsidRDefault="007E2DD1" w:rsidP="00526C8C">
            <w:pPr>
              <w:spacing w:after="58"/>
              <w:jc w:val="center"/>
            </w:pPr>
            <w:r>
              <w:t>10</w:t>
            </w:r>
          </w:p>
        </w:tc>
        <w:tc>
          <w:tcPr>
            <w:tcW w:w="1260" w:type="dxa"/>
            <w:tcBorders>
              <w:top w:val="single" w:sz="7" w:space="0" w:color="000000"/>
              <w:left w:val="single" w:sz="7" w:space="0" w:color="000000"/>
              <w:bottom w:val="single" w:sz="7" w:space="0" w:color="000000"/>
              <w:right w:val="single" w:sz="7" w:space="0" w:color="000000"/>
            </w:tcBorders>
          </w:tcPr>
          <w:p w:rsidR="007E2DD1" w:rsidRDefault="007E2DD1" w:rsidP="00526C8C">
            <w:pPr>
              <w:spacing w:line="120" w:lineRule="exact"/>
            </w:pPr>
          </w:p>
          <w:p w:rsidR="007E2DD1" w:rsidRDefault="007E2DD1" w:rsidP="007E2DD1">
            <w:pPr>
              <w:spacing w:after="58"/>
            </w:pPr>
            <w:r>
              <w:t>0.78</w:t>
            </w:r>
          </w:p>
        </w:tc>
        <w:tc>
          <w:tcPr>
            <w:tcW w:w="1260" w:type="dxa"/>
            <w:tcBorders>
              <w:top w:val="single" w:sz="7" w:space="0" w:color="000000"/>
              <w:left w:val="single" w:sz="7" w:space="0" w:color="000000"/>
              <w:bottom w:val="single" w:sz="7" w:space="0" w:color="000000"/>
              <w:right w:val="single" w:sz="7" w:space="0" w:color="000000"/>
            </w:tcBorders>
          </w:tcPr>
          <w:p w:rsidR="007E2DD1" w:rsidRDefault="007E2DD1" w:rsidP="00526C8C">
            <w:pPr>
              <w:spacing w:line="120" w:lineRule="exact"/>
            </w:pPr>
          </w:p>
          <w:p w:rsidR="007E2DD1" w:rsidRDefault="007E2DD1" w:rsidP="007E2DD1">
            <w:pPr>
              <w:spacing w:after="58"/>
            </w:pPr>
            <w:r>
              <w:t>0.78</w:t>
            </w:r>
          </w:p>
        </w:tc>
        <w:tc>
          <w:tcPr>
            <w:tcW w:w="1260" w:type="dxa"/>
            <w:tcBorders>
              <w:top w:val="single" w:sz="7" w:space="0" w:color="000000"/>
              <w:left w:val="single" w:sz="7" w:space="0" w:color="000000"/>
              <w:bottom w:val="single" w:sz="7" w:space="0" w:color="000000"/>
              <w:right w:val="single" w:sz="7" w:space="0" w:color="000000"/>
            </w:tcBorders>
          </w:tcPr>
          <w:p w:rsidR="007E2DD1" w:rsidRDefault="007E2DD1" w:rsidP="00526C8C">
            <w:pPr>
              <w:spacing w:after="58"/>
              <w:rPr>
                <w:sz w:val="22"/>
                <w:szCs w:val="22"/>
              </w:rPr>
            </w:pPr>
          </w:p>
          <w:p w:rsidR="007E2DD1" w:rsidRPr="008F0FD2" w:rsidRDefault="007E2DD1" w:rsidP="00526C8C">
            <w:pPr>
              <w:spacing w:after="58"/>
              <w:rPr>
                <w:sz w:val="22"/>
                <w:szCs w:val="22"/>
              </w:rPr>
            </w:pPr>
            <w:r>
              <w:rPr>
                <w:sz w:val="22"/>
                <w:szCs w:val="22"/>
              </w:rPr>
              <w:t>12/05/18</w:t>
            </w:r>
          </w:p>
          <w:p w:rsidR="007E2DD1" w:rsidRDefault="007E2DD1" w:rsidP="00526C8C">
            <w:pPr>
              <w:spacing w:after="58"/>
            </w:pPr>
          </w:p>
        </w:tc>
        <w:tc>
          <w:tcPr>
            <w:tcW w:w="2340" w:type="dxa"/>
            <w:tcBorders>
              <w:top w:val="single" w:sz="7" w:space="0" w:color="000000"/>
              <w:left w:val="single" w:sz="7" w:space="0" w:color="000000"/>
              <w:bottom w:val="single" w:sz="7" w:space="0" w:color="000000"/>
              <w:right w:val="single" w:sz="7" w:space="0" w:color="000000"/>
            </w:tcBorders>
            <w:vAlign w:val="center"/>
          </w:tcPr>
          <w:p w:rsidR="007E2DD1" w:rsidRDefault="007E2DD1" w:rsidP="00526C8C">
            <w:pPr>
              <w:ind w:left="36" w:right="108"/>
              <w:jc w:val="both"/>
              <w:rPr>
                <w:color w:val="000000"/>
                <w:spacing w:val="-8"/>
                <w:w w:val="110"/>
                <w:sz w:val="18"/>
                <w:szCs w:val="22"/>
              </w:rPr>
            </w:pPr>
            <w:r>
              <w:rPr>
                <w:color w:val="000000"/>
                <w:spacing w:val="-8"/>
                <w:w w:val="110"/>
                <w:sz w:val="18"/>
              </w:rPr>
              <w:t xml:space="preserve">Runoff from fertilizer use; Leaching </w:t>
            </w:r>
            <w:r>
              <w:rPr>
                <w:color w:val="000000"/>
                <w:spacing w:val="-11"/>
                <w:w w:val="110"/>
                <w:sz w:val="18"/>
              </w:rPr>
              <w:t xml:space="preserve">from septic tanks, sewage; Erosion of </w:t>
            </w:r>
            <w:r>
              <w:rPr>
                <w:color w:val="000000"/>
                <w:spacing w:val="-6"/>
                <w:w w:val="110"/>
                <w:sz w:val="18"/>
              </w:rPr>
              <w:t>natural deposits</w:t>
            </w:r>
          </w:p>
        </w:tc>
        <w:tc>
          <w:tcPr>
            <w:tcW w:w="3240" w:type="dxa"/>
            <w:tcBorders>
              <w:top w:val="single" w:sz="7" w:space="0" w:color="000000"/>
              <w:left w:val="single" w:sz="7" w:space="0" w:color="000000"/>
              <w:bottom w:val="single" w:sz="7" w:space="0" w:color="000000"/>
              <w:right w:val="single" w:sz="7" w:space="0" w:color="000000"/>
            </w:tcBorders>
          </w:tcPr>
          <w:p w:rsidR="007E2DD1" w:rsidRDefault="007E2DD1" w:rsidP="00526C8C">
            <w:pPr>
              <w:spacing w:before="36"/>
              <w:ind w:left="36" w:right="108"/>
              <w:rPr>
                <w:color w:val="000000"/>
                <w:spacing w:val="-6"/>
                <w:w w:val="110"/>
                <w:sz w:val="18"/>
                <w:szCs w:val="22"/>
              </w:rPr>
            </w:pPr>
            <w:r>
              <w:rPr>
                <w:color w:val="000000"/>
                <w:spacing w:val="-6"/>
                <w:w w:val="110"/>
                <w:sz w:val="18"/>
              </w:rPr>
              <w:t xml:space="preserve">Infants below the age of six months who drink water containing nitrate in excess of the MCL could become </w:t>
            </w:r>
            <w:r>
              <w:rPr>
                <w:color w:val="000000"/>
                <w:spacing w:val="-12"/>
                <w:w w:val="110"/>
                <w:sz w:val="18"/>
              </w:rPr>
              <w:t xml:space="preserve">seriously ill and, if untreated, may die. Symptoms include </w:t>
            </w:r>
            <w:r>
              <w:rPr>
                <w:color w:val="000000"/>
                <w:spacing w:val="-7"/>
                <w:w w:val="110"/>
                <w:sz w:val="18"/>
              </w:rPr>
              <w:t>shortness of breath and blue baby syndrome.</w:t>
            </w:r>
          </w:p>
        </w:tc>
      </w:tr>
    </w:tbl>
    <w:p w:rsidR="007E2DD1" w:rsidRPr="00497BD6" w:rsidRDefault="007E2DD1" w:rsidP="007E2DD1">
      <w:pPr>
        <w:rPr>
          <w:vanish/>
        </w:rPr>
      </w:pPr>
    </w:p>
    <w:tbl>
      <w:tblPr>
        <w:tblpPr w:leftFromText="180" w:rightFromText="180" w:vertAnchor="text" w:horzAnchor="margin" w:tblpXSpec="center" w:tblpY="541"/>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6"/>
        <w:gridCol w:w="837"/>
        <w:gridCol w:w="900"/>
        <w:gridCol w:w="1134"/>
        <w:gridCol w:w="1036"/>
        <w:gridCol w:w="820"/>
        <w:gridCol w:w="991"/>
        <w:gridCol w:w="2607"/>
      </w:tblGrid>
      <w:tr w:rsidR="007E2DD1" w:rsidRPr="00C651A7" w:rsidTr="00526C8C">
        <w:tc>
          <w:tcPr>
            <w:tcW w:w="1346" w:type="dxa"/>
            <w:shd w:val="clear" w:color="auto" w:fill="E0E0E0"/>
            <w:vAlign w:val="center"/>
          </w:tcPr>
          <w:p w:rsidR="007E2DD1" w:rsidRPr="00C651A7" w:rsidRDefault="007E2DD1" w:rsidP="00526C8C">
            <w:pPr>
              <w:jc w:val="center"/>
              <w:rPr>
                <w:sz w:val="20"/>
                <w:szCs w:val="20"/>
              </w:rPr>
            </w:pPr>
            <w:r w:rsidRPr="00C651A7">
              <w:rPr>
                <w:sz w:val="20"/>
                <w:szCs w:val="20"/>
              </w:rPr>
              <w:t>Contaminant</w:t>
            </w:r>
          </w:p>
        </w:tc>
        <w:tc>
          <w:tcPr>
            <w:tcW w:w="837" w:type="dxa"/>
            <w:shd w:val="clear" w:color="auto" w:fill="E0E0E0"/>
            <w:vAlign w:val="center"/>
          </w:tcPr>
          <w:p w:rsidR="007E2DD1" w:rsidRPr="00C651A7" w:rsidRDefault="007E2DD1" w:rsidP="00526C8C">
            <w:pPr>
              <w:jc w:val="center"/>
              <w:rPr>
                <w:sz w:val="20"/>
                <w:szCs w:val="20"/>
              </w:rPr>
            </w:pPr>
            <w:r w:rsidRPr="00C651A7">
              <w:rPr>
                <w:sz w:val="20"/>
                <w:szCs w:val="20"/>
              </w:rPr>
              <w:t>Action Level</w:t>
            </w:r>
          </w:p>
        </w:tc>
        <w:tc>
          <w:tcPr>
            <w:tcW w:w="900" w:type="dxa"/>
            <w:shd w:val="clear" w:color="auto" w:fill="E0E0E0"/>
            <w:vAlign w:val="center"/>
          </w:tcPr>
          <w:p w:rsidR="007E2DD1" w:rsidRPr="00C651A7" w:rsidRDefault="007E2DD1" w:rsidP="00526C8C">
            <w:pPr>
              <w:jc w:val="center"/>
              <w:rPr>
                <w:sz w:val="20"/>
                <w:szCs w:val="20"/>
              </w:rPr>
            </w:pPr>
            <w:r w:rsidRPr="00C651A7">
              <w:rPr>
                <w:sz w:val="20"/>
                <w:szCs w:val="20"/>
              </w:rPr>
              <w:t>MCLG</w:t>
            </w:r>
          </w:p>
        </w:tc>
        <w:tc>
          <w:tcPr>
            <w:tcW w:w="1134" w:type="dxa"/>
            <w:shd w:val="clear" w:color="auto" w:fill="E0E0E0"/>
            <w:vAlign w:val="center"/>
          </w:tcPr>
          <w:p w:rsidR="007E2DD1" w:rsidRPr="00C651A7" w:rsidRDefault="007E2DD1" w:rsidP="00526C8C">
            <w:pPr>
              <w:jc w:val="center"/>
              <w:rPr>
                <w:sz w:val="20"/>
                <w:szCs w:val="20"/>
              </w:rPr>
            </w:pPr>
            <w:r w:rsidRPr="00C651A7">
              <w:rPr>
                <w:sz w:val="20"/>
                <w:szCs w:val="20"/>
              </w:rPr>
              <w:t>Date(s)</w:t>
            </w:r>
          </w:p>
          <w:p w:rsidR="007E2DD1" w:rsidRPr="00C651A7" w:rsidRDefault="007E2DD1" w:rsidP="00526C8C">
            <w:pPr>
              <w:jc w:val="center"/>
              <w:rPr>
                <w:sz w:val="20"/>
                <w:szCs w:val="20"/>
              </w:rPr>
            </w:pPr>
            <w:r w:rsidRPr="00C651A7">
              <w:rPr>
                <w:sz w:val="20"/>
                <w:szCs w:val="20"/>
              </w:rPr>
              <w:t>Collected</w:t>
            </w:r>
          </w:p>
          <w:p w:rsidR="007E2DD1" w:rsidRPr="00C651A7" w:rsidRDefault="007E2DD1" w:rsidP="00526C8C">
            <w:pPr>
              <w:jc w:val="center"/>
              <w:rPr>
                <w:sz w:val="20"/>
                <w:szCs w:val="20"/>
              </w:rPr>
            </w:pPr>
          </w:p>
        </w:tc>
        <w:tc>
          <w:tcPr>
            <w:tcW w:w="1036" w:type="dxa"/>
            <w:shd w:val="clear" w:color="auto" w:fill="E0E0E0"/>
            <w:vAlign w:val="center"/>
          </w:tcPr>
          <w:p w:rsidR="007E2DD1" w:rsidRPr="00C651A7" w:rsidRDefault="007E2DD1" w:rsidP="00526C8C">
            <w:pPr>
              <w:jc w:val="center"/>
              <w:rPr>
                <w:sz w:val="20"/>
                <w:szCs w:val="20"/>
              </w:rPr>
            </w:pPr>
            <w:r w:rsidRPr="00C651A7">
              <w:rPr>
                <w:sz w:val="20"/>
                <w:szCs w:val="20"/>
              </w:rPr>
              <w:t>90th</w:t>
            </w:r>
          </w:p>
          <w:p w:rsidR="007E2DD1" w:rsidRPr="00C651A7" w:rsidRDefault="007E2DD1" w:rsidP="00526C8C">
            <w:pPr>
              <w:jc w:val="center"/>
              <w:rPr>
                <w:sz w:val="20"/>
                <w:szCs w:val="20"/>
              </w:rPr>
            </w:pPr>
            <w:r w:rsidRPr="00C651A7">
              <w:rPr>
                <w:sz w:val="20"/>
                <w:szCs w:val="20"/>
              </w:rPr>
              <w:t>Percentile</w:t>
            </w:r>
          </w:p>
          <w:p w:rsidR="007E2DD1" w:rsidRPr="00C651A7" w:rsidRDefault="007E2DD1" w:rsidP="00526C8C">
            <w:pPr>
              <w:jc w:val="center"/>
              <w:rPr>
                <w:sz w:val="20"/>
                <w:szCs w:val="20"/>
              </w:rPr>
            </w:pPr>
          </w:p>
        </w:tc>
        <w:tc>
          <w:tcPr>
            <w:tcW w:w="820" w:type="dxa"/>
            <w:shd w:val="clear" w:color="auto" w:fill="E0E0E0"/>
          </w:tcPr>
          <w:p w:rsidR="007E2DD1" w:rsidRPr="00C651A7" w:rsidRDefault="007E2DD1" w:rsidP="00526C8C">
            <w:pPr>
              <w:jc w:val="center"/>
              <w:rPr>
                <w:sz w:val="20"/>
                <w:szCs w:val="20"/>
              </w:rPr>
            </w:pPr>
            <w:r w:rsidRPr="00C651A7">
              <w:rPr>
                <w:sz w:val="20"/>
                <w:szCs w:val="20"/>
              </w:rPr>
              <w:t>#of sites above Action Level</w:t>
            </w:r>
          </w:p>
        </w:tc>
        <w:tc>
          <w:tcPr>
            <w:tcW w:w="991" w:type="dxa"/>
            <w:shd w:val="clear" w:color="auto" w:fill="E0E0E0"/>
            <w:vAlign w:val="center"/>
          </w:tcPr>
          <w:p w:rsidR="007E2DD1" w:rsidRPr="00C651A7" w:rsidRDefault="007E2DD1" w:rsidP="00526C8C">
            <w:pPr>
              <w:jc w:val="center"/>
              <w:rPr>
                <w:sz w:val="20"/>
                <w:szCs w:val="20"/>
              </w:rPr>
            </w:pPr>
            <w:r w:rsidRPr="00C651A7">
              <w:rPr>
                <w:sz w:val="20"/>
                <w:szCs w:val="20"/>
              </w:rPr>
              <w:t>Violation</w:t>
            </w:r>
          </w:p>
          <w:p w:rsidR="007E2DD1" w:rsidRPr="00C651A7" w:rsidRDefault="007E2DD1" w:rsidP="00526C8C">
            <w:pPr>
              <w:jc w:val="center"/>
              <w:rPr>
                <w:sz w:val="20"/>
                <w:szCs w:val="20"/>
              </w:rPr>
            </w:pPr>
            <w:r w:rsidRPr="00C651A7">
              <w:rPr>
                <w:sz w:val="20"/>
                <w:szCs w:val="20"/>
              </w:rPr>
              <w:t>Y/N</w:t>
            </w:r>
          </w:p>
        </w:tc>
        <w:tc>
          <w:tcPr>
            <w:tcW w:w="2607" w:type="dxa"/>
            <w:shd w:val="clear" w:color="auto" w:fill="E0E0E0"/>
            <w:vAlign w:val="center"/>
          </w:tcPr>
          <w:p w:rsidR="007E2DD1" w:rsidRPr="00C651A7" w:rsidRDefault="007E2DD1" w:rsidP="00526C8C">
            <w:pPr>
              <w:jc w:val="center"/>
              <w:rPr>
                <w:sz w:val="20"/>
                <w:szCs w:val="20"/>
              </w:rPr>
            </w:pPr>
            <w:r w:rsidRPr="00C651A7">
              <w:rPr>
                <w:sz w:val="20"/>
                <w:szCs w:val="20"/>
              </w:rPr>
              <w:t>Possible Source of Contamination</w:t>
            </w:r>
          </w:p>
        </w:tc>
      </w:tr>
      <w:tr w:rsidR="007E2DD1" w:rsidRPr="00C651A7" w:rsidTr="00526C8C">
        <w:tc>
          <w:tcPr>
            <w:tcW w:w="1346" w:type="dxa"/>
            <w:shd w:val="clear" w:color="auto" w:fill="auto"/>
          </w:tcPr>
          <w:p w:rsidR="007E2DD1" w:rsidRPr="00C651A7" w:rsidRDefault="007E2DD1" w:rsidP="00526C8C">
            <w:pPr>
              <w:rPr>
                <w:sz w:val="20"/>
                <w:szCs w:val="20"/>
              </w:rPr>
            </w:pPr>
            <w:r w:rsidRPr="00C651A7">
              <w:rPr>
                <w:sz w:val="20"/>
                <w:szCs w:val="20"/>
              </w:rPr>
              <w:t>Copper (ppm)</w:t>
            </w:r>
          </w:p>
        </w:tc>
        <w:tc>
          <w:tcPr>
            <w:tcW w:w="837" w:type="dxa"/>
            <w:shd w:val="clear" w:color="auto" w:fill="auto"/>
            <w:vAlign w:val="center"/>
          </w:tcPr>
          <w:p w:rsidR="007E2DD1" w:rsidRPr="00C651A7" w:rsidRDefault="007E2DD1" w:rsidP="00526C8C">
            <w:pPr>
              <w:jc w:val="center"/>
              <w:rPr>
                <w:sz w:val="20"/>
                <w:szCs w:val="20"/>
              </w:rPr>
            </w:pPr>
            <w:r>
              <w:rPr>
                <w:sz w:val="20"/>
                <w:szCs w:val="20"/>
              </w:rPr>
              <w:t>1</w:t>
            </w:r>
            <w:r w:rsidRPr="00C651A7">
              <w:rPr>
                <w:sz w:val="20"/>
                <w:szCs w:val="20"/>
              </w:rPr>
              <w:t>.3</w:t>
            </w:r>
          </w:p>
        </w:tc>
        <w:tc>
          <w:tcPr>
            <w:tcW w:w="900" w:type="dxa"/>
            <w:shd w:val="clear" w:color="auto" w:fill="auto"/>
            <w:vAlign w:val="center"/>
          </w:tcPr>
          <w:p w:rsidR="007E2DD1" w:rsidRPr="00C651A7" w:rsidRDefault="007E2DD1" w:rsidP="00526C8C">
            <w:pPr>
              <w:jc w:val="center"/>
              <w:rPr>
                <w:sz w:val="20"/>
                <w:szCs w:val="20"/>
              </w:rPr>
            </w:pPr>
            <w:r w:rsidRPr="00C651A7">
              <w:rPr>
                <w:sz w:val="20"/>
                <w:szCs w:val="20"/>
              </w:rPr>
              <w:t>1.3</w:t>
            </w:r>
          </w:p>
        </w:tc>
        <w:tc>
          <w:tcPr>
            <w:tcW w:w="1134" w:type="dxa"/>
            <w:shd w:val="clear" w:color="auto" w:fill="auto"/>
            <w:vAlign w:val="center"/>
          </w:tcPr>
          <w:p w:rsidR="007E2DD1" w:rsidRPr="00C651A7" w:rsidRDefault="007E2DD1" w:rsidP="00526C8C">
            <w:pPr>
              <w:jc w:val="center"/>
              <w:rPr>
                <w:sz w:val="20"/>
                <w:szCs w:val="20"/>
              </w:rPr>
            </w:pPr>
            <w:r>
              <w:rPr>
                <w:sz w:val="20"/>
                <w:szCs w:val="20"/>
              </w:rPr>
              <w:t>9/14/16</w:t>
            </w:r>
          </w:p>
        </w:tc>
        <w:tc>
          <w:tcPr>
            <w:tcW w:w="1036" w:type="dxa"/>
            <w:shd w:val="clear" w:color="auto" w:fill="auto"/>
            <w:vAlign w:val="center"/>
          </w:tcPr>
          <w:p w:rsidR="007E2DD1" w:rsidRPr="00C651A7" w:rsidRDefault="007E2DD1" w:rsidP="00526C8C">
            <w:pPr>
              <w:jc w:val="center"/>
              <w:rPr>
                <w:sz w:val="20"/>
                <w:szCs w:val="20"/>
              </w:rPr>
            </w:pPr>
            <w:r>
              <w:rPr>
                <w:sz w:val="20"/>
                <w:szCs w:val="20"/>
              </w:rPr>
              <w:t>0.044</w:t>
            </w:r>
          </w:p>
        </w:tc>
        <w:tc>
          <w:tcPr>
            <w:tcW w:w="820" w:type="dxa"/>
            <w:shd w:val="clear" w:color="auto" w:fill="auto"/>
          </w:tcPr>
          <w:p w:rsidR="007E2DD1" w:rsidRPr="00C651A7" w:rsidRDefault="007E2DD1" w:rsidP="00526C8C">
            <w:pPr>
              <w:rPr>
                <w:sz w:val="20"/>
                <w:szCs w:val="20"/>
              </w:rPr>
            </w:pPr>
            <w:r>
              <w:rPr>
                <w:sz w:val="20"/>
                <w:szCs w:val="20"/>
              </w:rPr>
              <w:t>0</w:t>
            </w:r>
          </w:p>
        </w:tc>
        <w:tc>
          <w:tcPr>
            <w:tcW w:w="991" w:type="dxa"/>
            <w:shd w:val="clear" w:color="auto" w:fill="auto"/>
          </w:tcPr>
          <w:p w:rsidR="007E2DD1" w:rsidRPr="00C651A7" w:rsidRDefault="007E2DD1" w:rsidP="00526C8C">
            <w:pPr>
              <w:rPr>
                <w:sz w:val="20"/>
                <w:szCs w:val="20"/>
              </w:rPr>
            </w:pPr>
            <w:r>
              <w:rPr>
                <w:sz w:val="20"/>
                <w:szCs w:val="20"/>
              </w:rPr>
              <w:t>N</w:t>
            </w:r>
          </w:p>
        </w:tc>
        <w:tc>
          <w:tcPr>
            <w:tcW w:w="2607" w:type="dxa"/>
            <w:shd w:val="clear" w:color="auto" w:fill="auto"/>
          </w:tcPr>
          <w:p w:rsidR="007E2DD1" w:rsidRPr="00C651A7" w:rsidRDefault="007E2DD1" w:rsidP="00526C8C">
            <w:pPr>
              <w:rPr>
                <w:sz w:val="20"/>
                <w:szCs w:val="20"/>
              </w:rPr>
            </w:pPr>
            <w:r w:rsidRPr="00C651A7">
              <w:rPr>
                <w:sz w:val="20"/>
                <w:szCs w:val="20"/>
              </w:rPr>
              <w:t>Corrosion of household plumbing systems: Erosion of natural deposits.</w:t>
            </w:r>
          </w:p>
        </w:tc>
      </w:tr>
    </w:tbl>
    <w:p w:rsidR="007E2DD1" w:rsidRDefault="007E2DD1" w:rsidP="007E2DD1">
      <w:pPr>
        <w:pStyle w:val="Heading1"/>
        <w:jc w:val="center"/>
      </w:pPr>
    </w:p>
    <w:p w:rsidR="007E2DD1" w:rsidRDefault="007E2DD1" w:rsidP="007E2DD1">
      <w:pPr>
        <w:pStyle w:val="Heading2"/>
        <w:jc w:val="left"/>
        <w:rPr>
          <w:color w:val="000080"/>
        </w:rPr>
      </w:pPr>
    </w:p>
    <w:p w:rsidR="007E2DD1" w:rsidRPr="006A3246" w:rsidRDefault="007E2DD1" w:rsidP="007E2DD1"/>
    <w:p w:rsidR="007E2DD1" w:rsidRPr="006A3246" w:rsidRDefault="007E2DD1" w:rsidP="007E2DD1"/>
    <w:p w:rsidR="007E2DD1" w:rsidRPr="006A3246" w:rsidRDefault="007E2DD1" w:rsidP="007E2DD1"/>
    <w:p w:rsidR="007E2DD1" w:rsidRPr="006A3246" w:rsidRDefault="007E2DD1" w:rsidP="007E2DD1"/>
    <w:p w:rsidR="007E2DD1" w:rsidRDefault="007E2DD1" w:rsidP="007E2DD1">
      <w:pPr>
        <w:tabs>
          <w:tab w:val="left" w:pos="1998"/>
        </w:tabs>
      </w:pPr>
    </w:p>
    <w:tbl>
      <w:tblPr>
        <w:tblpPr w:leftFromText="180" w:rightFromText="180" w:vertAnchor="text" w:horzAnchor="margin" w:tblpXSpec="center" w:tblpY="541"/>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6"/>
        <w:gridCol w:w="837"/>
        <w:gridCol w:w="900"/>
        <w:gridCol w:w="1134"/>
        <w:gridCol w:w="1036"/>
        <w:gridCol w:w="820"/>
        <w:gridCol w:w="991"/>
        <w:gridCol w:w="2607"/>
      </w:tblGrid>
      <w:tr w:rsidR="007E2DD1" w:rsidRPr="00C651A7" w:rsidTr="00526C8C">
        <w:tc>
          <w:tcPr>
            <w:tcW w:w="1346" w:type="dxa"/>
            <w:shd w:val="clear" w:color="auto" w:fill="E0E0E0"/>
            <w:vAlign w:val="center"/>
          </w:tcPr>
          <w:p w:rsidR="007E2DD1" w:rsidRPr="00C651A7" w:rsidRDefault="007E2DD1" w:rsidP="00526C8C">
            <w:pPr>
              <w:jc w:val="center"/>
              <w:rPr>
                <w:sz w:val="20"/>
                <w:szCs w:val="20"/>
              </w:rPr>
            </w:pPr>
            <w:r w:rsidRPr="00C651A7">
              <w:rPr>
                <w:sz w:val="20"/>
                <w:szCs w:val="20"/>
              </w:rPr>
              <w:t>Contaminant</w:t>
            </w:r>
          </w:p>
        </w:tc>
        <w:tc>
          <w:tcPr>
            <w:tcW w:w="837" w:type="dxa"/>
            <w:shd w:val="clear" w:color="auto" w:fill="E0E0E0"/>
            <w:vAlign w:val="center"/>
          </w:tcPr>
          <w:p w:rsidR="007E2DD1" w:rsidRPr="00C651A7" w:rsidRDefault="007E2DD1" w:rsidP="00526C8C">
            <w:pPr>
              <w:jc w:val="center"/>
              <w:rPr>
                <w:sz w:val="20"/>
                <w:szCs w:val="20"/>
              </w:rPr>
            </w:pPr>
            <w:r w:rsidRPr="00C651A7">
              <w:rPr>
                <w:sz w:val="20"/>
                <w:szCs w:val="20"/>
              </w:rPr>
              <w:t>Action Level</w:t>
            </w:r>
          </w:p>
        </w:tc>
        <w:tc>
          <w:tcPr>
            <w:tcW w:w="900" w:type="dxa"/>
            <w:shd w:val="clear" w:color="auto" w:fill="E0E0E0"/>
            <w:vAlign w:val="center"/>
          </w:tcPr>
          <w:p w:rsidR="007E2DD1" w:rsidRPr="00C651A7" w:rsidRDefault="007E2DD1" w:rsidP="00526C8C">
            <w:pPr>
              <w:jc w:val="center"/>
              <w:rPr>
                <w:sz w:val="20"/>
                <w:szCs w:val="20"/>
              </w:rPr>
            </w:pPr>
            <w:r w:rsidRPr="00C651A7">
              <w:rPr>
                <w:sz w:val="20"/>
                <w:szCs w:val="20"/>
              </w:rPr>
              <w:t>MCLG</w:t>
            </w:r>
          </w:p>
        </w:tc>
        <w:tc>
          <w:tcPr>
            <w:tcW w:w="1134" w:type="dxa"/>
            <w:shd w:val="clear" w:color="auto" w:fill="E0E0E0"/>
            <w:vAlign w:val="center"/>
          </w:tcPr>
          <w:p w:rsidR="007E2DD1" w:rsidRPr="00C651A7" w:rsidRDefault="007E2DD1" w:rsidP="00526C8C">
            <w:pPr>
              <w:jc w:val="center"/>
              <w:rPr>
                <w:sz w:val="20"/>
                <w:szCs w:val="20"/>
              </w:rPr>
            </w:pPr>
            <w:r w:rsidRPr="00C651A7">
              <w:rPr>
                <w:sz w:val="20"/>
                <w:szCs w:val="20"/>
              </w:rPr>
              <w:t>Date(s)</w:t>
            </w:r>
          </w:p>
          <w:p w:rsidR="007E2DD1" w:rsidRPr="00C651A7" w:rsidRDefault="007E2DD1" w:rsidP="00526C8C">
            <w:pPr>
              <w:jc w:val="center"/>
              <w:rPr>
                <w:sz w:val="20"/>
                <w:szCs w:val="20"/>
              </w:rPr>
            </w:pPr>
            <w:r w:rsidRPr="00C651A7">
              <w:rPr>
                <w:sz w:val="20"/>
                <w:szCs w:val="20"/>
              </w:rPr>
              <w:t>Collected</w:t>
            </w:r>
          </w:p>
          <w:p w:rsidR="007E2DD1" w:rsidRPr="00C651A7" w:rsidRDefault="007E2DD1" w:rsidP="00526C8C">
            <w:pPr>
              <w:jc w:val="center"/>
              <w:rPr>
                <w:sz w:val="20"/>
                <w:szCs w:val="20"/>
              </w:rPr>
            </w:pPr>
          </w:p>
        </w:tc>
        <w:tc>
          <w:tcPr>
            <w:tcW w:w="1036" w:type="dxa"/>
            <w:shd w:val="clear" w:color="auto" w:fill="E0E0E0"/>
            <w:vAlign w:val="center"/>
          </w:tcPr>
          <w:p w:rsidR="007E2DD1" w:rsidRPr="00C651A7" w:rsidRDefault="007E2DD1" w:rsidP="00526C8C">
            <w:pPr>
              <w:jc w:val="center"/>
              <w:rPr>
                <w:sz w:val="20"/>
                <w:szCs w:val="20"/>
              </w:rPr>
            </w:pPr>
            <w:r w:rsidRPr="00C651A7">
              <w:rPr>
                <w:sz w:val="20"/>
                <w:szCs w:val="20"/>
              </w:rPr>
              <w:t>90th</w:t>
            </w:r>
          </w:p>
          <w:p w:rsidR="007E2DD1" w:rsidRPr="00C651A7" w:rsidRDefault="007E2DD1" w:rsidP="00526C8C">
            <w:pPr>
              <w:jc w:val="center"/>
              <w:rPr>
                <w:sz w:val="20"/>
                <w:szCs w:val="20"/>
              </w:rPr>
            </w:pPr>
            <w:r w:rsidRPr="00C651A7">
              <w:rPr>
                <w:sz w:val="20"/>
                <w:szCs w:val="20"/>
              </w:rPr>
              <w:t>Percentile</w:t>
            </w:r>
          </w:p>
          <w:p w:rsidR="007E2DD1" w:rsidRPr="00C651A7" w:rsidRDefault="007E2DD1" w:rsidP="00526C8C">
            <w:pPr>
              <w:jc w:val="center"/>
              <w:rPr>
                <w:sz w:val="20"/>
                <w:szCs w:val="20"/>
              </w:rPr>
            </w:pPr>
          </w:p>
        </w:tc>
        <w:tc>
          <w:tcPr>
            <w:tcW w:w="820" w:type="dxa"/>
            <w:shd w:val="clear" w:color="auto" w:fill="E0E0E0"/>
          </w:tcPr>
          <w:p w:rsidR="007E2DD1" w:rsidRPr="00C651A7" w:rsidRDefault="007E2DD1" w:rsidP="00526C8C">
            <w:pPr>
              <w:jc w:val="center"/>
              <w:rPr>
                <w:sz w:val="20"/>
                <w:szCs w:val="20"/>
              </w:rPr>
            </w:pPr>
            <w:r w:rsidRPr="00C651A7">
              <w:rPr>
                <w:sz w:val="20"/>
                <w:szCs w:val="20"/>
              </w:rPr>
              <w:t>#of sites above Action Level</w:t>
            </w:r>
          </w:p>
        </w:tc>
        <w:tc>
          <w:tcPr>
            <w:tcW w:w="991" w:type="dxa"/>
            <w:shd w:val="clear" w:color="auto" w:fill="E0E0E0"/>
            <w:vAlign w:val="center"/>
          </w:tcPr>
          <w:p w:rsidR="007E2DD1" w:rsidRPr="00C651A7" w:rsidRDefault="007E2DD1" w:rsidP="00526C8C">
            <w:pPr>
              <w:jc w:val="center"/>
              <w:rPr>
                <w:sz w:val="20"/>
                <w:szCs w:val="20"/>
              </w:rPr>
            </w:pPr>
            <w:r w:rsidRPr="00C651A7">
              <w:rPr>
                <w:sz w:val="20"/>
                <w:szCs w:val="20"/>
              </w:rPr>
              <w:t>Violation</w:t>
            </w:r>
          </w:p>
          <w:p w:rsidR="007E2DD1" w:rsidRPr="00C651A7" w:rsidRDefault="007E2DD1" w:rsidP="00526C8C">
            <w:pPr>
              <w:jc w:val="center"/>
              <w:rPr>
                <w:sz w:val="20"/>
                <w:szCs w:val="20"/>
              </w:rPr>
            </w:pPr>
            <w:r w:rsidRPr="00C651A7">
              <w:rPr>
                <w:sz w:val="20"/>
                <w:szCs w:val="20"/>
              </w:rPr>
              <w:t>Y/N</w:t>
            </w:r>
          </w:p>
        </w:tc>
        <w:tc>
          <w:tcPr>
            <w:tcW w:w="2607" w:type="dxa"/>
            <w:shd w:val="clear" w:color="auto" w:fill="E0E0E0"/>
            <w:vAlign w:val="center"/>
          </w:tcPr>
          <w:p w:rsidR="007E2DD1" w:rsidRPr="00C651A7" w:rsidRDefault="007E2DD1" w:rsidP="00526C8C">
            <w:pPr>
              <w:jc w:val="center"/>
              <w:rPr>
                <w:sz w:val="20"/>
                <w:szCs w:val="20"/>
              </w:rPr>
            </w:pPr>
            <w:r w:rsidRPr="00C651A7">
              <w:rPr>
                <w:sz w:val="20"/>
                <w:szCs w:val="20"/>
              </w:rPr>
              <w:t>Possible Source of Contamination</w:t>
            </w:r>
          </w:p>
        </w:tc>
      </w:tr>
      <w:tr w:rsidR="007E2DD1" w:rsidRPr="00C651A7" w:rsidTr="00526C8C">
        <w:tc>
          <w:tcPr>
            <w:tcW w:w="1346" w:type="dxa"/>
            <w:shd w:val="clear" w:color="auto" w:fill="auto"/>
          </w:tcPr>
          <w:p w:rsidR="007E2DD1" w:rsidRPr="00C651A7" w:rsidRDefault="007E2DD1" w:rsidP="00526C8C">
            <w:pPr>
              <w:rPr>
                <w:sz w:val="20"/>
                <w:szCs w:val="20"/>
              </w:rPr>
            </w:pPr>
            <w:r>
              <w:rPr>
                <w:sz w:val="20"/>
                <w:szCs w:val="20"/>
              </w:rPr>
              <w:t>Lead</w:t>
            </w:r>
            <w:r w:rsidRPr="00C651A7">
              <w:rPr>
                <w:sz w:val="20"/>
                <w:szCs w:val="20"/>
              </w:rPr>
              <w:t xml:space="preserve"> (ppm)</w:t>
            </w:r>
          </w:p>
        </w:tc>
        <w:tc>
          <w:tcPr>
            <w:tcW w:w="837" w:type="dxa"/>
            <w:shd w:val="clear" w:color="auto" w:fill="auto"/>
            <w:vAlign w:val="center"/>
          </w:tcPr>
          <w:p w:rsidR="007E2DD1" w:rsidRPr="00C651A7" w:rsidRDefault="007E2DD1" w:rsidP="00526C8C">
            <w:pPr>
              <w:jc w:val="center"/>
              <w:rPr>
                <w:sz w:val="20"/>
                <w:szCs w:val="20"/>
              </w:rPr>
            </w:pPr>
            <w:r>
              <w:rPr>
                <w:sz w:val="20"/>
                <w:szCs w:val="20"/>
              </w:rPr>
              <w:t>0.015</w:t>
            </w:r>
          </w:p>
        </w:tc>
        <w:tc>
          <w:tcPr>
            <w:tcW w:w="900" w:type="dxa"/>
            <w:shd w:val="clear" w:color="auto" w:fill="auto"/>
            <w:vAlign w:val="center"/>
          </w:tcPr>
          <w:p w:rsidR="007E2DD1" w:rsidRPr="00C651A7" w:rsidRDefault="007E2DD1" w:rsidP="00526C8C">
            <w:pPr>
              <w:jc w:val="center"/>
              <w:rPr>
                <w:sz w:val="20"/>
                <w:szCs w:val="20"/>
              </w:rPr>
            </w:pPr>
            <w:r>
              <w:rPr>
                <w:sz w:val="20"/>
                <w:szCs w:val="20"/>
              </w:rPr>
              <w:t>0</w:t>
            </w:r>
          </w:p>
        </w:tc>
        <w:tc>
          <w:tcPr>
            <w:tcW w:w="1134" w:type="dxa"/>
            <w:shd w:val="clear" w:color="auto" w:fill="auto"/>
            <w:vAlign w:val="center"/>
          </w:tcPr>
          <w:p w:rsidR="007E2DD1" w:rsidRPr="00C651A7" w:rsidRDefault="007E2DD1" w:rsidP="00526C8C">
            <w:pPr>
              <w:jc w:val="center"/>
              <w:rPr>
                <w:sz w:val="20"/>
                <w:szCs w:val="20"/>
              </w:rPr>
            </w:pPr>
            <w:r>
              <w:rPr>
                <w:sz w:val="20"/>
                <w:szCs w:val="20"/>
              </w:rPr>
              <w:t>9/14/16</w:t>
            </w:r>
          </w:p>
        </w:tc>
        <w:tc>
          <w:tcPr>
            <w:tcW w:w="1036" w:type="dxa"/>
            <w:shd w:val="clear" w:color="auto" w:fill="auto"/>
            <w:vAlign w:val="center"/>
          </w:tcPr>
          <w:p w:rsidR="007E2DD1" w:rsidRPr="00C651A7" w:rsidRDefault="007E2DD1" w:rsidP="00526C8C">
            <w:pPr>
              <w:jc w:val="center"/>
              <w:rPr>
                <w:sz w:val="20"/>
                <w:szCs w:val="20"/>
              </w:rPr>
            </w:pPr>
            <w:r>
              <w:rPr>
                <w:sz w:val="20"/>
                <w:szCs w:val="20"/>
              </w:rPr>
              <w:t>0.002</w:t>
            </w:r>
          </w:p>
        </w:tc>
        <w:tc>
          <w:tcPr>
            <w:tcW w:w="820" w:type="dxa"/>
            <w:shd w:val="clear" w:color="auto" w:fill="auto"/>
          </w:tcPr>
          <w:p w:rsidR="007E2DD1" w:rsidRPr="00C651A7" w:rsidRDefault="007E2DD1" w:rsidP="00526C8C">
            <w:pPr>
              <w:rPr>
                <w:sz w:val="20"/>
                <w:szCs w:val="20"/>
              </w:rPr>
            </w:pPr>
            <w:r>
              <w:rPr>
                <w:sz w:val="20"/>
                <w:szCs w:val="20"/>
              </w:rPr>
              <w:t>0</w:t>
            </w:r>
          </w:p>
        </w:tc>
        <w:tc>
          <w:tcPr>
            <w:tcW w:w="991" w:type="dxa"/>
            <w:shd w:val="clear" w:color="auto" w:fill="auto"/>
          </w:tcPr>
          <w:p w:rsidR="007E2DD1" w:rsidRPr="00C651A7" w:rsidRDefault="007E2DD1" w:rsidP="00526C8C">
            <w:pPr>
              <w:rPr>
                <w:sz w:val="20"/>
                <w:szCs w:val="20"/>
              </w:rPr>
            </w:pPr>
            <w:r>
              <w:rPr>
                <w:sz w:val="20"/>
                <w:szCs w:val="20"/>
              </w:rPr>
              <w:t>N</w:t>
            </w:r>
          </w:p>
        </w:tc>
        <w:tc>
          <w:tcPr>
            <w:tcW w:w="2607" w:type="dxa"/>
            <w:shd w:val="clear" w:color="auto" w:fill="auto"/>
          </w:tcPr>
          <w:p w:rsidR="007E2DD1" w:rsidRPr="00C651A7" w:rsidRDefault="007E2DD1" w:rsidP="00526C8C">
            <w:pPr>
              <w:rPr>
                <w:sz w:val="20"/>
                <w:szCs w:val="20"/>
              </w:rPr>
            </w:pPr>
            <w:r w:rsidRPr="00C651A7">
              <w:rPr>
                <w:sz w:val="20"/>
                <w:szCs w:val="20"/>
              </w:rPr>
              <w:t>Corrosion of household plumbing systems: Erosion of natural deposits.</w:t>
            </w:r>
          </w:p>
        </w:tc>
      </w:tr>
    </w:tbl>
    <w:p w:rsidR="007E2DD1" w:rsidRDefault="007E2DD1" w:rsidP="007E2DD1">
      <w:pPr>
        <w:tabs>
          <w:tab w:val="left" w:pos="1998"/>
        </w:tabs>
      </w:pPr>
      <w:r>
        <w:t xml:space="preserve"> </w:t>
      </w:r>
    </w:p>
    <w:p w:rsidR="007E2DD1" w:rsidRPr="006A3246" w:rsidRDefault="007E2DD1" w:rsidP="007E2DD1">
      <w:pPr>
        <w:tabs>
          <w:tab w:val="left" w:pos="1793"/>
        </w:tabs>
        <w:sectPr w:rsidR="007E2DD1" w:rsidRPr="006A3246" w:rsidSect="00B06F91">
          <w:pgSz w:w="15840" w:h="12240" w:orient="landscape" w:code="1"/>
          <w:pgMar w:top="720" w:right="720" w:bottom="720" w:left="720" w:header="1440" w:footer="1440" w:gutter="0"/>
          <w:cols w:space="720"/>
          <w:noEndnote/>
          <w:docGrid w:linePitch="326"/>
        </w:sectPr>
      </w:pPr>
      <w:r>
        <w:tab/>
      </w:r>
    </w:p>
    <w:p w:rsidR="007E2DD1" w:rsidRDefault="007E2DD1" w:rsidP="007E2DD1">
      <w:pPr>
        <w:autoSpaceDE w:val="0"/>
        <w:autoSpaceDN w:val="0"/>
        <w:adjustRightInd w:val="0"/>
        <w:rPr>
          <w:b/>
        </w:rPr>
      </w:pPr>
    </w:p>
    <w:p w:rsidR="007E2DD1" w:rsidRDefault="007E2DD1" w:rsidP="007E2DD1">
      <w:pPr>
        <w:pStyle w:val="Heading2"/>
        <w:widowControl/>
        <w:rPr>
          <w:snapToGrid/>
          <w:sz w:val="22"/>
        </w:rPr>
      </w:pPr>
      <w:r>
        <w:rPr>
          <w:snapToGrid/>
          <w:sz w:val="22"/>
        </w:rPr>
        <w:t>Consumer Confidence Report Certification Form</w:t>
      </w:r>
    </w:p>
    <w:p w:rsidR="007E2DD1" w:rsidRDefault="007E2DD1" w:rsidP="007E2DD1">
      <w:pPr>
        <w:jc w:val="center"/>
        <w:rPr>
          <w:b/>
          <w:sz w:val="22"/>
        </w:rPr>
      </w:pPr>
      <w:r>
        <w:rPr>
          <w:b/>
          <w:sz w:val="22"/>
        </w:rPr>
        <w:t>(Required)</w:t>
      </w:r>
    </w:p>
    <w:p w:rsidR="007E2DD1" w:rsidRDefault="007E2DD1" w:rsidP="007E2DD1">
      <w:pPr>
        <w:rPr>
          <w:b/>
          <w:sz w:val="22"/>
        </w:rPr>
      </w:pPr>
    </w:p>
    <w:p w:rsidR="007E2DD1" w:rsidRDefault="007E2DD1" w:rsidP="007E2DD1">
      <w:pPr>
        <w:rPr>
          <w:b/>
          <w:sz w:val="22"/>
        </w:rPr>
      </w:pPr>
      <w:r>
        <w:rPr>
          <w:b/>
          <w:sz w:val="22"/>
        </w:rPr>
        <w:t>Community Water System Name: Dry Acres Water and Sewer District</w:t>
      </w:r>
    </w:p>
    <w:p w:rsidR="007E2DD1" w:rsidRDefault="007E2DD1" w:rsidP="007E2DD1">
      <w:pPr>
        <w:rPr>
          <w:b/>
          <w:sz w:val="22"/>
        </w:rPr>
      </w:pPr>
    </w:p>
    <w:p w:rsidR="007E2DD1" w:rsidRDefault="007E2DD1" w:rsidP="007E2DD1">
      <w:pPr>
        <w:rPr>
          <w:b/>
          <w:sz w:val="22"/>
        </w:rPr>
      </w:pPr>
      <w:r>
        <w:rPr>
          <w:b/>
          <w:sz w:val="22"/>
        </w:rPr>
        <w:t>Public Water System (PWS) #:  ID1280062</w:t>
      </w:r>
    </w:p>
    <w:p w:rsidR="007E2DD1" w:rsidRDefault="007E2DD1" w:rsidP="007E2DD1">
      <w:pPr>
        <w:rPr>
          <w:sz w:val="22"/>
        </w:rPr>
      </w:pPr>
    </w:p>
    <w:p w:rsidR="007E2DD1" w:rsidRDefault="007E2DD1" w:rsidP="007E2DD1">
      <w:pPr>
        <w:rPr>
          <w:sz w:val="22"/>
        </w:rPr>
      </w:pPr>
      <w:r>
        <w:rPr>
          <w:sz w:val="22"/>
        </w:rPr>
        <w:t>I confirm that the Consumer Confidence Report has been distributed to customers (or appropriate notices of availability have been given) and that the information is correct and consistent with the compliance monitoring data previously submitted to the primacy agency.</w:t>
      </w:r>
    </w:p>
    <w:p w:rsidR="007E2DD1" w:rsidRDefault="007E2DD1" w:rsidP="007E2DD1">
      <w:pPr>
        <w:rPr>
          <w:sz w:val="22"/>
        </w:rPr>
      </w:pPr>
    </w:p>
    <w:p w:rsidR="007E2DD1" w:rsidRDefault="007E2DD1" w:rsidP="007E2DD1">
      <w:pPr>
        <w:ind w:firstLine="720"/>
        <w:rPr>
          <w:i/>
          <w:sz w:val="22"/>
        </w:rPr>
      </w:pPr>
      <w:r>
        <w:rPr>
          <w:b/>
          <w:i/>
          <w:sz w:val="22"/>
        </w:rPr>
        <w:t xml:space="preserve">- </w:t>
      </w:r>
      <w:r>
        <w:rPr>
          <w:i/>
          <w:sz w:val="22"/>
        </w:rPr>
        <w:t xml:space="preserve">Complete the portion below that corresponds to the population of your PWS </w:t>
      </w:r>
      <w:r>
        <w:rPr>
          <w:b/>
          <w:i/>
          <w:sz w:val="22"/>
        </w:rPr>
        <w:t>-</w:t>
      </w:r>
    </w:p>
    <w:p w:rsidR="007E2DD1" w:rsidRDefault="007E2DD1" w:rsidP="007E2DD1">
      <w:pPr>
        <w:jc w:val="center"/>
        <w:rPr>
          <w:i/>
          <w:sz w:val="22"/>
        </w:rPr>
      </w:pPr>
    </w:p>
    <w:p w:rsidR="007E2DD1" w:rsidRDefault="007E2DD1" w:rsidP="007E2DD1">
      <w:pPr>
        <w:rPr>
          <w:sz w:val="22"/>
        </w:rPr>
      </w:pPr>
      <w:r>
        <w:rPr>
          <w:b/>
          <w:sz w:val="22"/>
        </w:rPr>
        <w:t>Systems Serving a Population Greater than 100,000</w:t>
      </w:r>
    </w:p>
    <w:p w:rsidR="007E2DD1" w:rsidRDefault="007E2DD1" w:rsidP="007E2DD1">
      <w:pPr>
        <w:rPr>
          <w:sz w:val="22"/>
        </w:rPr>
      </w:pPr>
      <w:r>
        <w:rPr>
          <w:sz w:val="22"/>
        </w:rPr>
        <w:t>__</w:t>
      </w:r>
      <w:r w:rsidRPr="007E2DD1">
        <w:rPr>
          <w:sz w:val="22"/>
          <w:u w:val="single"/>
        </w:rPr>
        <w:t xml:space="preserve"> __</w:t>
      </w:r>
      <w:r>
        <w:rPr>
          <w:sz w:val="22"/>
        </w:rPr>
        <w:tab/>
        <w:t>Posted the CCR on the Internet</w:t>
      </w:r>
    </w:p>
    <w:p w:rsidR="007E2DD1" w:rsidRDefault="007E2DD1" w:rsidP="007E2DD1">
      <w:pPr>
        <w:rPr>
          <w:sz w:val="22"/>
        </w:rPr>
      </w:pPr>
      <w:r>
        <w:rPr>
          <w:sz w:val="22"/>
        </w:rPr>
        <w:t>____</w:t>
      </w:r>
      <w:r>
        <w:rPr>
          <w:sz w:val="22"/>
        </w:rPr>
        <w:tab/>
        <w:t>Mailed the report to all customers</w:t>
      </w:r>
    </w:p>
    <w:p w:rsidR="007E2DD1" w:rsidRDefault="007E2DD1" w:rsidP="007E2DD1">
      <w:pPr>
        <w:rPr>
          <w:sz w:val="22"/>
        </w:rPr>
      </w:pPr>
    </w:p>
    <w:p w:rsidR="007E2DD1" w:rsidRDefault="007E2DD1" w:rsidP="007E2DD1">
      <w:pPr>
        <w:rPr>
          <w:sz w:val="22"/>
        </w:rPr>
      </w:pPr>
      <w:r>
        <w:rPr>
          <w:b/>
          <w:sz w:val="22"/>
        </w:rPr>
        <w:t>Systems Serving Between 500 and 99,999 People</w:t>
      </w:r>
    </w:p>
    <w:p w:rsidR="007E2DD1" w:rsidRDefault="007E2DD1" w:rsidP="007E2DD1">
      <w:pPr>
        <w:rPr>
          <w:sz w:val="22"/>
        </w:rPr>
      </w:pPr>
      <w:r>
        <w:rPr>
          <w:sz w:val="22"/>
        </w:rPr>
        <w:t>____</w:t>
      </w:r>
      <w:r>
        <w:rPr>
          <w:sz w:val="22"/>
        </w:rPr>
        <w:tab/>
        <w:t>Mailed the report to all customers</w:t>
      </w:r>
    </w:p>
    <w:p w:rsidR="007E2DD1" w:rsidRDefault="007E2DD1" w:rsidP="007E2DD1">
      <w:pPr>
        <w:rPr>
          <w:b/>
          <w:sz w:val="22"/>
        </w:rPr>
      </w:pPr>
    </w:p>
    <w:p w:rsidR="007E2DD1" w:rsidRDefault="007E2DD1" w:rsidP="007E2DD1">
      <w:pPr>
        <w:rPr>
          <w:sz w:val="22"/>
        </w:rPr>
      </w:pPr>
      <w:r>
        <w:rPr>
          <w:b/>
          <w:sz w:val="22"/>
        </w:rPr>
        <w:t>Systems with Mailing Waivers Serving Between 500 and 9,999 People</w:t>
      </w:r>
    </w:p>
    <w:p w:rsidR="007E2DD1" w:rsidRDefault="007E2DD1" w:rsidP="007E2DD1">
      <w:pPr>
        <w:rPr>
          <w:sz w:val="22"/>
        </w:rPr>
      </w:pPr>
    </w:p>
    <w:p w:rsidR="007E2DD1" w:rsidRDefault="007E2DD1" w:rsidP="007E2DD1">
      <w:pPr>
        <w:rPr>
          <w:sz w:val="22"/>
        </w:rPr>
      </w:pPr>
      <w:r>
        <w:rPr>
          <w:sz w:val="22"/>
        </w:rPr>
        <w:t>____</w:t>
      </w:r>
      <w:r>
        <w:rPr>
          <w:sz w:val="22"/>
        </w:rPr>
        <w:tab/>
        <w:t>Published the CCR in the local newspaper(s) - (as required due to mailing waiver).</w:t>
      </w:r>
    </w:p>
    <w:p w:rsidR="007E2DD1" w:rsidRDefault="007E2DD1" w:rsidP="007E2DD1">
      <w:pPr>
        <w:rPr>
          <w:sz w:val="22"/>
        </w:rPr>
      </w:pPr>
      <w:r>
        <w:rPr>
          <w:sz w:val="22"/>
        </w:rPr>
        <w:t>____</w:t>
      </w:r>
      <w:r>
        <w:rPr>
          <w:sz w:val="22"/>
        </w:rPr>
        <w:tab/>
        <w:t>Informed customers that the CCR will not be mailed (as required due to mailing waiver).</w:t>
      </w:r>
    </w:p>
    <w:p w:rsidR="007E2DD1" w:rsidRDefault="007E2DD1" w:rsidP="007E2DD1">
      <w:pPr>
        <w:rPr>
          <w:sz w:val="22"/>
        </w:rPr>
      </w:pPr>
      <w:r>
        <w:rPr>
          <w:sz w:val="22"/>
        </w:rPr>
        <w:t>____</w:t>
      </w:r>
      <w:r>
        <w:rPr>
          <w:sz w:val="22"/>
        </w:rPr>
        <w:tab/>
        <w:t>Developed procedures to make reports available on request.</w:t>
      </w:r>
    </w:p>
    <w:p w:rsidR="007E2DD1" w:rsidRDefault="007E2DD1" w:rsidP="007E2DD1">
      <w:pPr>
        <w:rPr>
          <w:sz w:val="22"/>
        </w:rPr>
      </w:pPr>
    </w:p>
    <w:p w:rsidR="007E2DD1" w:rsidRDefault="007E2DD1" w:rsidP="007E2DD1">
      <w:pPr>
        <w:rPr>
          <w:b/>
          <w:sz w:val="22"/>
        </w:rPr>
      </w:pPr>
    </w:p>
    <w:p w:rsidR="007E2DD1" w:rsidRDefault="007E2DD1" w:rsidP="007E2DD1">
      <w:pPr>
        <w:rPr>
          <w:sz w:val="22"/>
        </w:rPr>
      </w:pPr>
      <w:r>
        <w:rPr>
          <w:b/>
          <w:sz w:val="22"/>
        </w:rPr>
        <w:t>Systems with Mailing Waivers Serving 500 or Fewer People</w:t>
      </w:r>
    </w:p>
    <w:p w:rsidR="007E2DD1" w:rsidRDefault="007E2DD1" w:rsidP="007E2DD1">
      <w:pPr>
        <w:ind w:firstLine="720"/>
        <w:rPr>
          <w:sz w:val="22"/>
        </w:rPr>
      </w:pPr>
    </w:p>
    <w:p w:rsidR="007E2DD1" w:rsidRDefault="007E2DD1" w:rsidP="007E2DD1">
      <w:pPr>
        <w:rPr>
          <w:sz w:val="22"/>
        </w:rPr>
      </w:pPr>
      <w:r>
        <w:rPr>
          <w:sz w:val="22"/>
        </w:rPr>
        <w:t>____</w:t>
      </w:r>
      <w:r>
        <w:rPr>
          <w:sz w:val="22"/>
        </w:rPr>
        <w:tab/>
        <w:t>Informed customers that the CCR will not be mailed (as required due to mailing waiver).</w:t>
      </w:r>
    </w:p>
    <w:p w:rsidR="007E2DD1" w:rsidRDefault="007E2DD1" w:rsidP="007E2DD1">
      <w:pPr>
        <w:rPr>
          <w:sz w:val="22"/>
        </w:rPr>
      </w:pPr>
      <w:r>
        <w:rPr>
          <w:sz w:val="22"/>
        </w:rPr>
        <w:t>_</w:t>
      </w:r>
      <w:r w:rsidRPr="007E2DD1">
        <w:rPr>
          <w:sz w:val="22"/>
          <w:u w:val="single"/>
        </w:rPr>
        <w:t>X__</w:t>
      </w:r>
      <w:r>
        <w:rPr>
          <w:sz w:val="22"/>
        </w:rPr>
        <w:tab/>
        <w:t>Developed procedures to make reports available on request.</w:t>
      </w:r>
    </w:p>
    <w:p w:rsidR="007E2DD1" w:rsidRDefault="007E2DD1" w:rsidP="007E2DD1">
      <w:pPr>
        <w:jc w:val="center"/>
        <w:rPr>
          <w:sz w:val="22"/>
        </w:rPr>
      </w:pPr>
    </w:p>
    <w:p w:rsidR="007E2DD1" w:rsidRDefault="007E2DD1" w:rsidP="007E2DD1">
      <w:pPr>
        <w:spacing w:line="57" w:lineRule="exact"/>
        <w:rPr>
          <w:sz w:val="22"/>
        </w:rPr>
      </w:pPr>
      <w:r>
        <w:rPr>
          <w:noProof/>
          <w:sz w:val="22"/>
        </w:rPr>
        <mc:AlternateContent>
          <mc:Choice Requires="wps">
            <w:drawing>
              <wp:anchor distT="0" distB="0" distL="114300" distR="114300" simplePos="0" relativeHeight="251659264" behindDoc="1" locked="1" layoutInCell="0" allowOverlap="1" wp14:anchorId="4AB0204F" wp14:editId="61D45E53">
                <wp:simplePos x="0" y="0"/>
                <wp:positionH relativeFrom="page">
                  <wp:posOffset>914400</wp:posOffset>
                </wp:positionH>
                <wp:positionV relativeFrom="paragraph">
                  <wp:posOffset>0</wp:posOffset>
                </wp:positionV>
                <wp:extent cx="5943600" cy="3619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929C5" id="Rectangle 1" o:spid="_x0000_s1026" style="position:absolute;margin-left:1in;margin-top:0;width:468pt;height:2.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" o:allowincell="f" fillcolor="black" stroked="f" strokeweight="0">
                <w10:wrap anchorx="page"/>
                <w10:anchorlock/>
              </v:rect>
            </w:pict>
          </mc:Fallback>
        </mc:AlternateContent>
      </w:r>
    </w:p>
    <w:p w:rsidR="007E2DD1" w:rsidRDefault="007E2DD1" w:rsidP="007E2DD1">
      <w:pPr>
        <w:rPr>
          <w:sz w:val="22"/>
        </w:rPr>
      </w:pPr>
    </w:p>
    <w:p w:rsidR="007E2DD1" w:rsidRDefault="007E2DD1" w:rsidP="007E2DD1">
      <w:pPr>
        <w:rPr>
          <w:sz w:val="22"/>
        </w:rPr>
      </w:pPr>
      <w:r>
        <w:rPr>
          <w:i/>
          <w:sz w:val="22"/>
        </w:rPr>
        <w:t>Applies to all systems:</w:t>
      </w:r>
      <w:r>
        <w:rPr>
          <w:sz w:val="22"/>
        </w:rPr>
        <w:tab/>
        <w:t>A “good faith” effort was made to reach non-bill-paying consumers by (check appropriate blanks):</w:t>
      </w:r>
    </w:p>
    <w:p w:rsidR="007E2DD1" w:rsidRDefault="007E2DD1" w:rsidP="007E2DD1">
      <w:pPr>
        <w:rPr>
          <w:sz w:val="22"/>
        </w:rPr>
      </w:pPr>
    </w:p>
    <w:p w:rsidR="007E2DD1" w:rsidRDefault="007E2DD1" w:rsidP="007E2DD1">
      <w:pPr>
        <w:rPr>
          <w:sz w:val="22"/>
        </w:rPr>
      </w:pPr>
      <w:r>
        <w:rPr>
          <w:sz w:val="22"/>
        </w:rPr>
        <w:t>_</w:t>
      </w:r>
      <w:r w:rsidRPr="007E2DD1">
        <w:rPr>
          <w:sz w:val="22"/>
          <w:u w:val="single"/>
        </w:rPr>
        <w:t>X</w:t>
      </w:r>
      <w:r>
        <w:rPr>
          <w:sz w:val="22"/>
        </w:rPr>
        <w:t>_</w:t>
      </w:r>
      <w:r>
        <w:rPr>
          <w:sz w:val="22"/>
        </w:rPr>
        <w:tab/>
        <w:t>Posting report on the Internet.</w:t>
      </w:r>
    </w:p>
    <w:p w:rsidR="007E2DD1" w:rsidRDefault="007E2DD1" w:rsidP="007E2DD1">
      <w:pPr>
        <w:rPr>
          <w:sz w:val="22"/>
        </w:rPr>
      </w:pPr>
      <w:r>
        <w:rPr>
          <w:sz w:val="22"/>
        </w:rPr>
        <w:t>____</w:t>
      </w:r>
      <w:r>
        <w:rPr>
          <w:sz w:val="22"/>
        </w:rPr>
        <w:tab/>
        <w:t>Mailing the report to all postal patrons in the system area.</w:t>
      </w:r>
    </w:p>
    <w:p w:rsidR="007E2DD1" w:rsidRDefault="007E2DD1" w:rsidP="007E2DD1">
      <w:pPr>
        <w:rPr>
          <w:sz w:val="22"/>
        </w:rPr>
      </w:pPr>
      <w:r>
        <w:rPr>
          <w:sz w:val="22"/>
        </w:rPr>
        <w:t>____</w:t>
      </w:r>
      <w:r>
        <w:rPr>
          <w:sz w:val="22"/>
        </w:rPr>
        <w:tab/>
        <w:t>Advertising the availability of the report.</w:t>
      </w:r>
    </w:p>
    <w:p w:rsidR="007E2DD1" w:rsidRDefault="007E2DD1" w:rsidP="007E2DD1">
      <w:pPr>
        <w:rPr>
          <w:sz w:val="22"/>
        </w:rPr>
      </w:pPr>
      <w:r>
        <w:rPr>
          <w:sz w:val="22"/>
        </w:rPr>
        <w:t>____</w:t>
      </w:r>
      <w:r>
        <w:rPr>
          <w:sz w:val="22"/>
        </w:rPr>
        <w:tab/>
        <w:t>Posting the report in public places.</w:t>
      </w:r>
    </w:p>
    <w:p w:rsidR="007E2DD1" w:rsidRDefault="007E2DD1" w:rsidP="007E2DD1">
      <w:pPr>
        <w:rPr>
          <w:sz w:val="22"/>
        </w:rPr>
      </w:pPr>
    </w:p>
    <w:p w:rsidR="007E2DD1" w:rsidRDefault="007E2DD1" w:rsidP="007E2DD1">
      <w:pPr>
        <w:rPr>
          <w:b/>
          <w:sz w:val="22"/>
        </w:rPr>
      </w:pPr>
      <w:r>
        <w:rPr>
          <w:sz w:val="22"/>
        </w:rPr>
        <w:t xml:space="preserve">Certified by:      </w:t>
      </w:r>
      <w:r w:rsidRPr="007E2DD1">
        <w:rPr>
          <w:sz w:val="22"/>
          <w:u w:val="single"/>
        </w:rPr>
        <w:t>Floyd Johnson</w:t>
      </w:r>
    </w:p>
    <w:p w:rsidR="007E2DD1" w:rsidRDefault="007E2DD1" w:rsidP="007E2DD1">
      <w:pPr>
        <w:ind w:firstLine="1440"/>
        <w:rPr>
          <w:b/>
          <w:sz w:val="22"/>
        </w:rPr>
      </w:pPr>
      <w:r>
        <w:rPr>
          <w:b/>
          <w:sz w:val="22"/>
        </w:rPr>
        <w:t>Title President</w:t>
      </w:r>
      <w:r>
        <w:rPr>
          <w:b/>
          <w:sz w:val="22"/>
        </w:rPr>
        <w:tab/>
      </w:r>
    </w:p>
    <w:p w:rsidR="007E2DD1" w:rsidRDefault="007E2DD1" w:rsidP="007E2DD1">
      <w:pPr>
        <w:ind w:firstLine="1440"/>
        <w:rPr>
          <w:b/>
          <w:sz w:val="22"/>
        </w:rPr>
      </w:pPr>
    </w:p>
    <w:p w:rsidR="007E2DD1" w:rsidRDefault="007E2DD1" w:rsidP="007E2DD1">
      <w:pPr>
        <w:ind w:firstLine="1440"/>
        <w:rPr>
          <w:b/>
          <w:sz w:val="22"/>
        </w:rPr>
      </w:pPr>
      <w:r>
        <w:rPr>
          <w:b/>
          <w:sz w:val="22"/>
        </w:rPr>
        <w:t>Phone # (208) 661-5015                                     Date 3/1</w:t>
      </w:r>
      <w:r w:rsidR="004E7F73">
        <w:rPr>
          <w:b/>
          <w:sz w:val="22"/>
        </w:rPr>
        <w:t>8</w:t>
      </w:r>
      <w:r>
        <w:rPr>
          <w:b/>
          <w:sz w:val="22"/>
        </w:rPr>
        <w:t>/2019</w:t>
      </w:r>
    </w:p>
    <w:p w:rsidR="007E2DD1" w:rsidRDefault="007E2DD1" w:rsidP="007E2DD1"/>
    <w:p w:rsidR="007E2DD1" w:rsidRDefault="007E2DD1" w:rsidP="007E2DD1"/>
    <w:p w:rsidR="006D213B" w:rsidRDefault="006D213B"/>
    <w:sectPr w:rsidR="006D213B" w:rsidSect="009F4052">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AE2" w:rsidRDefault="002F0AE2">
      <w:r>
        <w:separator/>
      </w:r>
    </w:p>
  </w:endnote>
  <w:endnote w:type="continuationSeparator" w:id="0">
    <w:p w:rsidR="002F0AE2" w:rsidRDefault="002F0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BD3" w:rsidRDefault="007E2DD1" w:rsidP="00A67D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0BD3" w:rsidRDefault="002F0A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BD3" w:rsidRDefault="007E2DD1" w:rsidP="00A67D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7F73">
      <w:rPr>
        <w:rStyle w:val="PageNumber"/>
        <w:noProof/>
      </w:rPr>
      <w:t>4</w:t>
    </w:r>
    <w:r>
      <w:rPr>
        <w:rStyle w:val="PageNumber"/>
      </w:rPr>
      <w:fldChar w:fldCharType="end"/>
    </w:r>
  </w:p>
  <w:p w:rsidR="00400BD3" w:rsidRDefault="002F0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AE2" w:rsidRDefault="002F0AE2">
      <w:r>
        <w:separator/>
      </w:r>
    </w:p>
  </w:footnote>
  <w:footnote w:type="continuationSeparator" w:id="0">
    <w:p w:rsidR="002F0AE2" w:rsidRDefault="002F0A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DD1"/>
    <w:rsid w:val="002F0AE2"/>
    <w:rsid w:val="004E7F73"/>
    <w:rsid w:val="006D213B"/>
    <w:rsid w:val="007E2DD1"/>
    <w:rsid w:val="00F02F64"/>
    <w:rsid w:val="00F13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2FAF7-B131-4AB6-BD8C-4B01F3FF8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D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E2DD1"/>
    <w:pPr>
      <w:keepNext/>
      <w:outlineLvl w:val="0"/>
    </w:pPr>
    <w:rPr>
      <w:b/>
      <w:szCs w:val="20"/>
    </w:rPr>
  </w:style>
  <w:style w:type="paragraph" w:styleId="Heading2">
    <w:name w:val="heading 2"/>
    <w:basedOn w:val="Normal"/>
    <w:next w:val="Normal"/>
    <w:link w:val="Heading2Char"/>
    <w:qFormat/>
    <w:rsid w:val="007E2DD1"/>
    <w:pPr>
      <w:keepNext/>
      <w:widowControl w:val="0"/>
      <w:jc w:val="center"/>
      <w:outlineLvl w:val="1"/>
    </w:pPr>
    <w:rPr>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2DD1"/>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7E2DD1"/>
    <w:rPr>
      <w:rFonts w:ascii="Times New Roman" w:eastAsia="Times New Roman" w:hAnsi="Times New Roman" w:cs="Times New Roman"/>
      <w:b/>
      <w:snapToGrid w:val="0"/>
      <w:sz w:val="24"/>
      <w:szCs w:val="20"/>
    </w:rPr>
  </w:style>
  <w:style w:type="paragraph" w:styleId="BodyTextIndent">
    <w:name w:val="Body Text Indent"/>
    <w:basedOn w:val="Normal"/>
    <w:link w:val="BodyTextIndentChar"/>
    <w:rsid w:val="007E2DD1"/>
    <w:pPr>
      <w:widowControl w:val="0"/>
      <w:ind w:left="2160" w:firstLine="720"/>
      <w:jc w:val="center"/>
    </w:pPr>
    <w:rPr>
      <w:snapToGrid w:val="0"/>
      <w:sz w:val="20"/>
      <w:szCs w:val="20"/>
    </w:rPr>
  </w:style>
  <w:style w:type="character" w:customStyle="1" w:styleId="BodyTextIndentChar">
    <w:name w:val="Body Text Indent Char"/>
    <w:basedOn w:val="DefaultParagraphFont"/>
    <w:link w:val="BodyTextIndent"/>
    <w:rsid w:val="007E2DD1"/>
    <w:rPr>
      <w:rFonts w:ascii="Times New Roman" w:eastAsia="Times New Roman" w:hAnsi="Times New Roman" w:cs="Times New Roman"/>
      <w:snapToGrid w:val="0"/>
      <w:sz w:val="20"/>
      <w:szCs w:val="20"/>
    </w:rPr>
  </w:style>
  <w:style w:type="paragraph" w:styleId="Footer">
    <w:name w:val="footer"/>
    <w:basedOn w:val="Normal"/>
    <w:link w:val="FooterChar"/>
    <w:rsid w:val="007E2DD1"/>
    <w:pPr>
      <w:tabs>
        <w:tab w:val="center" w:pos="4320"/>
        <w:tab w:val="right" w:pos="8640"/>
      </w:tabs>
    </w:pPr>
    <w:rPr>
      <w:szCs w:val="20"/>
    </w:rPr>
  </w:style>
  <w:style w:type="character" w:customStyle="1" w:styleId="FooterChar">
    <w:name w:val="Footer Char"/>
    <w:basedOn w:val="DefaultParagraphFont"/>
    <w:link w:val="Footer"/>
    <w:rsid w:val="007E2DD1"/>
    <w:rPr>
      <w:rFonts w:ascii="Times New Roman" w:eastAsia="Times New Roman" w:hAnsi="Times New Roman" w:cs="Times New Roman"/>
      <w:sz w:val="24"/>
      <w:szCs w:val="20"/>
    </w:rPr>
  </w:style>
  <w:style w:type="character" w:styleId="PageNumber">
    <w:name w:val="page number"/>
    <w:basedOn w:val="DefaultParagraphFont"/>
    <w:rsid w:val="007E2DD1"/>
  </w:style>
  <w:style w:type="character" w:styleId="Hyperlink">
    <w:name w:val="Hyperlink"/>
    <w:rsid w:val="007E2D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webSettings" Target="webSettings.xml"/><Relationship Id="rId7" Type="http://schemas.openxmlformats.org/officeDocument/2006/relationships/hyperlink" Target="http://www.epa.gov/safewater/hotlin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pa.gov/safewater/hotline/.%20%20%20%20%20%20%20%20%20%20%20%20%20%20%20%20%20%20%20%20%20%20%20%20%20%20%20%20%20%20%2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Johnson</dc:creator>
  <cp:keywords/>
  <dc:description/>
  <cp:lastModifiedBy>leslie abrams</cp:lastModifiedBy>
  <cp:revision>2</cp:revision>
  <dcterms:created xsi:type="dcterms:W3CDTF">2019-03-19T17:17:00Z</dcterms:created>
  <dcterms:modified xsi:type="dcterms:W3CDTF">2019-03-19T17:17:00Z</dcterms:modified>
</cp:coreProperties>
</file>